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404" w:rsidRDefault="008826B3" w:rsidP="008826B3">
      <w:pPr>
        <w:spacing w:line="500" w:lineRule="exact"/>
        <w:jc w:val="center"/>
        <w:rPr>
          <w:rFonts w:hint="eastAsia"/>
          <w:sz w:val="18"/>
          <w:szCs w:val="18"/>
        </w:rPr>
      </w:pPr>
      <w:r>
        <w:rPr>
          <w:rFonts w:hint="eastAsia"/>
          <w:sz w:val="18"/>
          <w:szCs w:val="18"/>
        </w:rPr>
        <w:t>关于发布“大数据驱动的管理与决策研究”重大研究计划</w:t>
      </w:r>
      <w:r>
        <w:rPr>
          <w:rFonts w:hint="eastAsia"/>
          <w:sz w:val="18"/>
          <w:szCs w:val="18"/>
        </w:rPr>
        <w:t>2015</w:t>
      </w:r>
      <w:r>
        <w:rPr>
          <w:rFonts w:hint="eastAsia"/>
          <w:sz w:val="18"/>
          <w:szCs w:val="18"/>
        </w:rPr>
        <w:t>年度项目指南的通告</w:t>
      </w:r>
    </w:p>
    <w:p w:rsidR="008826B3" w:rsidRDefault="008826B3" w:rsidP="008826B3">
      <w:pPr>
        <w:pStyle w:val="a4"/>
        <w:spacing w:line="500" w:lineRule="exact"/>
        <w:jc w:val="right"/>
        <w:rPr>
          <w:rFonts w:hint="eastAsia"/>
          <w:sz w:val="18"/>
          <w:szCs w:val="18"/>
        </w:rPr>
      </w:pPr>
      <w:r>
        <w:rPr>
          <w:rFonts w:hint="eastAsia"/>
          <w:sz w:val="18"/>
          <w:szCs w:val="18"/>
        </w:rPr>
        <w:t>国科金发计〔2015〕70号</w:t>
      </w:r>
    </w:p>
    <w:p w:rsidR="008826B3" w:rsidRDefault="008826B3" w:rsidP="008826B3">
      <w:pPr>
        <w:pStyle w:val="a4"/>
        <w:spacing w:line="500" w:lineRule="exact"/>
        <w:rPr>
          <w:rFonts w:hint="eastAsia"/>
          <w:sz w:val="18"/>
          <w:szCs w:val="18"/>
        </w:rPr>
      </w:pPr>
      <w:r>
        <w:rPr>
          <w:rFonts w:hint="eastAsia"/>
          <w:sz w:val="18"/>
          <w:szCs w:val="18"/>
        </w:rPr>
        <w:t>国家自然科学基金委员会现发布重大研究计划“大数据驱动的管理与决策研究”2015年度项目指南，请申请人及依托单位按项目指南中所述的要求和注意事项申报。</w:t>
      </w:r>
    </w:p>
    <w:p w:rsidR="008826B3" w:rsidRDefault="008826B3" w:rsidP="008826B3">
      <w:pPr>
        <w:pStyle w:val="a4"/>
        <w:spacing w:line="500" w:lineRule="exact"/>
        <w:rPr>
          <w:rFonts w:hint="eastAsia"/>
          <w:sz w:val="18"/>
          <w:szCs w:val="18"/>
        </w:rPr>
      </w:pPr>
      <w:hyperlink r:id="rId4" w:history="1">
        <w:r>
          <w:rPr>
            <w:rStyle w:val="a3"/>
            <w:rFonts w:hint="eastAsia"/>
            <w:color w:val="0070C0"/>
            <w:sz w:val="18"/>
            <w:szCs w:val="18"/>
            <w:u w:val="single"/>
          </w:rPr>
          <w:t>附件：“大数据驱动的管理与决策研究”重大研究计划2015年度项目指南</w:t>
        </w:r>
      </w:hyperlink>
    </w:p>
    <w:p w:rsidR="008826B3" w:rsidRDefault="008826B3" w:rsidP="008826B3">
      <w:pPr>
        <w:pStyle w:val="a4"/>
        <w:spacing w:line="500" w:lineRule="exact"/>
        <w:rPr>
          <w:rFonts w:hint="eastAsia"/>
          <w:sz w:val="18"/>
          <w:szCs w:val="18"/>
        </w:rPr>
      </w:pPr>
    </w:p>
    <w:p w:rsidR="008826B3" w:rsidRDefault="008826B3" w:rsidP="008826B3">
      <w:pPr>
        <w:pStyle w:val="a4"/>
        <w:spacing w:line="500" w:lineRule="exact"/>
        <w:jc w:val="right"/>
        <w:rPr>
          <w:rFonts w:hint="eastAsia"/>
          <w:sz w:val="18"/>
          <w:szCs w:val="18"/>
        </w:rPr>
      </w:pPr>
      <w:r>
        <w:rPr>
          <w:rFonts w:hint="eastAsia"/>
          <w:sz w:val="18"/>
          <w:szCs w:val="18"/>
        </w:rPr>
        <w:t>国家自然科学基金委员会</w:t>
      </w:r>
    </w:p>
    <w:p w:rsidR="008826B3" w:rsidRDefault="008826B3" w:rsidP="008826B3">
      <w:pPr>
        <w:pStyle w:val="a4"/>
        <w:spacing w:line="500" w:lineRule="exact"/>
        <w:jc w:val="right"/>
        <w:rPr>
          <w:rFonts w:hint="eastAsia"/>
          <w:sz w:val="18"/>
          <w:szCs w:val="18"/>
        </w:rPr>
      </w:pPr>
      <w:r>
        <w:rPr>
          <w:rFonts w:hint="eastAsia"/>
          <w:sz w:val="18"/>
          <w:szCs w:val="18"/>
        </w:rPr>
        <w:t>2015年9月6日</w:t>
      </w:r>
    </w:p>
    <w:p w:rsidR="008826B3" w:rsidRDefault="008826B3" w:rsidP="008826B3">
      <w:pPr>
        <w:pStyle w:val="a4"/>
        <w:spacing w:line="500" w:lineRule="exact"/>
        <w:jc w:val="right"/>
        <w:rPr>
          <w:rFonts w:hint="eastAsia"/>
          <w:sz w:val="18"/>
          <w:szCs w:val="18"/>
        </w:rPr>
      </w:pPr>
    </w:p>
    <w:p w:rsidR="008826B3" w:rsidRDefault="008826B3" w:rsidP="008826B3">
      <w:pPr>
        <w:pStyle w:val="a4"/>
        <w:spacing w:line="500" w:lineRule="exact"/>
        <w:jc w:val="right"/>
        <w:rPr>
          <w:rFonts w:hint="eastAsia"/>
          <w:sz w:val="18"/>
          <w:szCs w:val="18"/>
        </w:rPr>
      </w:pPr>
    </w:p>
    <w:p w:rsidR="008826B3" w:rsidRPr="008826B3" w:rsidRDefault="008826B3" w:rsidP="00E57493">
      <w:pPr>
        <w:widowControl/>
        <w:spacing w:line="360" w:lineRule="atLeast"/>
        <w:jc w:val="center"/>
        <w:outlineLvl w:val="0"/>
        <w:rPr>
          <w:rFonts w:ascii="宋体" w:eastAsia="宋体" w:hAnsi="宋体" w:cs="宋体" w:hint="eastAsia"/>
          <w:kern w:val="36"/>
          <w:sz w:val="18"/>
          <w:szCs w:val="18"/>
        </w:rPr>
      </w:pPr>
      <w:r w:rsidRPr="008826B3">
        <w:rPr>
          <w:rFonts w:ascii="宋体" w:eastAsia="宋体" w:hAnsi="宋体" w:cs="宋体" w:hint="eastAsia"/>
          <w:kern w:val="36"/>
          <w:sz w:val="18"/>
          <w:szCs w:val="18"/>
        </w:rPr>
        <w:t>“大数据驱动的管理与决策研究”重大研究计划2015年度项目指南</w:t>
      </w:r>
    </w:p>
    <w:tbl>
      <w:tblPr>
        <w:tblW w:w="5000" w:type="pct"/>
        <w:tblCellSpacing w:w="0" w:type="dxa"/>
        <w:tblCellMar>
          <w:left w:w="0" w:type="dxa"/>
          <w:right w:w="0" w:type="dxa"/>
        </w:tblCellMar>
        <w:tblLook w:val="04A0"/>
      </w:tblPr>
      <w:tblGrid>
        <w:gridCol w:w="8306"/>
      </w:tblGrid>
      <w:tr w:rsidR="008826B3" w:rsidRPr="008826B3" w:rsidTr="008826B3">
        <w:trPr>
          <w:trHeight w:val="60"/>
          <w:tblCellSpacing w:w="0" w:type="dxa"/>
        </w:trPr>
        <w:tc>
          <w:tcPr>
            <w:tcW w:w="0" w:type="auto"/>
            <w:vAlign w:val="center"/>
            <w:hideMark/>
          </w:tcPr>
          <w:p w:rsidR="008826B3" w:rsidRPr="008826B3" w:rsidRDefault="008826B3" w:rsidP="008826B3">
            <w:pPr>
              <w:widowControl/>
              <w:spacing w:line="360" w:lineRule="atLeast"/>
              <w:rPr>
                <w:rFonts w:ascii="宋体" w:eastAsia="宋体" w:hAnsi="宋体" w:cs="宋体"/>
                <w:kern w:val="0"/>
                <w:sz w:val="6"/>
                <w:szCs w:val="18"/>
              </w:rPr>
            </w:pPr>
          </w:p>
        </w:tc>
      </w:tr>
      <w:tr w:rsidR="008826B3" w:rsidRPr="008826B3" w:rsidTr="008826B3">
        <w:trPr>
          <w:tblCellSpacing w:w="0" w:type="dxa"/>
        </w:trPr>
        <w:tc>
          <w:tcPr>
            <w:tcW w:w="0" w:type="auto"/>
            <w:vAlign w:val="center"/>
            <w:hideMark/>
          </w:tcPr>
          <w:p w:rsidR="008826B3" w:rsidRPr="008826B3" w:rsidRDefault="008826B3" w:rsidP="008826B3">
            <w:pPr>
              <w:widowControl/>
              <w:spacing w:line="360" w:lineRule="atLeast"/>
              <w:jc w:val="center"/>
              <w:rPr>
                <w:rFonts w:ascii="宋体" w:eastAsia="宋体" w:hAnsi="宋体" w:cs="宋体"/>
                <w:kern w:val="0"/>
                <w:sz w:val="18"/>
                <w:szCs w:val="18"/>
              </w:rPr>
            </w:pPr>
          </w:p>
        </w:tc>
      </w:tr>
    </w:tbl>
    <w:p w:rsidR="008826B3" w:rsidRPr="008826B3" w:rsidRDefault="008826B3" w:rsidP="008826B3">
      <w:pPr>
        <w:widowControl/>
        <w:spacing w:line="360" w:lineRule="atLeast"/>
        <w:rPr>
          <w:rFonts w:ascii="宋体" w:eastAsia="宋体" w:hAnsi="宋体" w:cs="宋体" w:hint="eastAsia"/>
          <w:kern w:val="0"/>
          <w:sz w:val="24"/>
          <w:szCs w:val="24"/>
        </w:rPr>
      </w:pPr>
    </w:p>
    <w:p w:rsidR="008826B3" w:rsidRPr="008826B3" w:rsidRDefault="008826B3" w:rsidP="008826B3">
      <w:pPr>
        <w:widowControl/>
        <w:spacing w:before="150" w:after="150" w:line="360" w:lineRule="auto"/>
        <w:rPr>
          <w:rFonts w:ascii="宋体" w:eastAsia="宋体" w:hAnsi="宋体" w:cs="宋体" w:hint="eastAsia"/>
          <w:kern w:val="0"/>
          <w:sz w:val="24"/>
          <w:szCs w:val="24"/>
        </w:rPr>
      </w:pPr>
      <w:r w:rsidRPr="008826B3">
        <w:rPr>
          <w:rFonts w:ascii="宋体" w:eastAsia="宋体" w:hAnsi="宋体" w:cs="宋体" w:hint="eastAsia"/>
          <w:kern w:val="0"/>
          <w:sz w:val="18"/>
          <w:szCs w:val="18"/>
        </w:rPr>
        <w:t xml:space="preserve">　　</w:t>
      </w:r>
      <w:proofErr w:type="gramStart"/>
      <w:r w:rsidRPr="008826B3">
        <w:rPr>
          <w:rFonts w:ascii="宋体" w:eastAsia="宋体" w:hAnsi="宋体" w:cs="宋体" w:hint="eastAsia"/>
          <w:kern w:val="0"/>
          <w:sz w:val="18"/>
          <w:szCs w:val="18"/>
        </w:rPr>
        <w:t>本重大</w:t>
      </w:r>
      <w:proofErr w:type="gramEnd"/>
      <w:r w:rsidRPr="008826B3">
        <w:rPr>
          <w:rFonts w:ascii="宋体" w:eastAsia="宋体" w:hAnsi="宋体" w:cs="宋体" w:hint="eastAsia"/>
          <w:kern w:val="0"/>
          <w:sz w:val="18"/>
          <w:szCs w:val="18"/>
        </w:rPr>
        <w:t>研究计划以大数据驱动的管理与决策为研究对象，充分发挥管理、信息、数理、医学等多学科合作研究的优势，着重研究大数据驱动的管理与决策理论范式、大数据资源治理机制与管理、大数据管理与决策价值分析与发现、大数据分析方法与支撑技术，并围绕总体目标集成相关研究成果。希望通过</w:t>
      </w:r>
      <w:proofErr w:type="gramStart"/>
      <w:r w:rsidRPr="008826B3">
        <w:rPr>
          <w:rFonts w:ascii="宋体" w:eastAsia="宋体" w:hAnsi="宋体" w:cs="宋体" w:hint="eastAsia"/>
          <w:kern w:val="0"/>
          <w:sz w:val="18"/>
          <w:szCs w:val="18"/>
        </w:rPr>
        <w:t>本重大</w:t>
      </w:r>
      <w:proofErr w:type="gramEnd"/>
      <w:r w:rsidRPr="008826B3">
        <w:rPr>
          <w:rFonts w:ascii="宋体" w:eastAsia="宋体" w:hAnsi="宋体" w:cs="宋体" w:hint="eastAsia"/>
          <w:kern w:val="0"/>
          <w:sz w:val="18"/>
          <w:szCs w:val="18"/>
        </w:rPr>
        <w:t>研究计划的执行，使我国在大数据驱动的管理与决策研究相关领域跻身国际前列，培养一批跨学科交叉型骨干人才和创新团队，并为国家在相关领域的管理决策和智库提供支持。</w:t>
      </w:r>
    </w:p>
    <w:p w:rsidR="008826B3" w:rsidRPr="008826B3" w:rsidRDefault="008826B3" w:rsidP="008826B3">
      <w:pPr>
        <w:widowControl/>
        <w:spacing w:before="150" w:after="150" w:line="360" w:lineRule="auto"/>
        <w:rPr>
          <w:rFonts w:ascii="宋体" w:eastAsia="宋体" w:hAnsi="宋体" w:cs="宋体" w:hint="eastAsia"/>
          <w:kern w:val="0"/>
          <w:sz w:val="18"/>
          <w:szCs w:val="18"/>
        </w:rPr>
      </w:pPr>
      <w:r w:rsidRPr="008826B3">
        <w:rPr>
          <w:rFonts w:ascii="宋体" w:eastAsia="宋体" w:hAnsi="宋体" w:cs="宋体" w:hint="eastAsia"/>
          <w:kern w:val="0"/>
          <w:sz w:val="18"/>
          <w:szCs w:val="18"/>
        </w:rPr>
        <w:t xml:space="preserve">　　</w:t>
      </w:r>
      <w:r w:rsidRPr="008826B3">
        <w:rPr>
          <w:rFonts w:ascii="宋体" w:eastAsia="宋体" w:hAnsi="宋体" w:cs="宋体" w:hint="eastAsia"/>
          <w:b/>
          <w:bCs/>
          <w:kern w:val="0"/>
          <w:sz w:val="18"/>
        </w:rPr>
        <w:t>一、科学目标</w:t>
      </w:r>
    </w:p>
    <w:p w:rsidR="008826B3" w:rsidRPr="008826B3" w:rsidRDefault="008826B3" w:rsidP="008826B3">
      <w:pPr>
        <w:widowControl/>
        <w:spacing w:before="150" w:after="150" w:line="360" w:lineRule="auto"/>
        <w:rPr>
          <w:rFonts w:ascii="宋体" w:eastAsia="宋体" w:hAnsi="宋体" w:cs="宋体" w:hint="eastAsia"/>
          <w:kern w:val="0"/>
          <w:sz w:val="18"/>
          <w:szCs w:val="18"/>
        </w:rPr>
      </w:pPr>
      <w:r w:rsidRPr="008826B3">
        <w:rPr>
          <w:rFonts w:ascii="宋体" w:eastAsia="宋体" w:hAnsi="宋体" w:cs="宋体" w:hint="eastAsia"/>
          <w:kern w:val="0"/>
          <w:sz w:val="18"/>
          <w:szCs w:val="18"/>
        </w:rPr>
        <w:t xml:space="preserve">　　揭示管理与决策范式转变的机理与规律；建立面向大数据的全景式管理与决策理论和方法体系；发展针对管理与决策问题的大数据分析技术与计算方法；开展在公共管理、商务、金融、医疗健康等领域的示范应用与平台构建。</w:t>
      </w:r>
    </w:p>
    <w:p w:rsidR="008826B3" w:rsidRPr="008826B3" w:rsidRDefault="008826B3" w:rsidP="008826B3">
      <w:pPr>
        <w:widowControl/>
        <w:spacing w:before="150" w:after="150" w:line="360" w:lineRule="auto"/>
        <w:rPr>
          <w:rFonts w:ascii="宋体" w:eastAsia="宋体" w:hAnsi="宋体" w:cs="宋体" w:hint="eastAsia"/>
          <w:kern w:val="0"/>
          <w:sz w:val="18"/>
          <w:szCs w:val="18"/>
        </w:rPr>
      </w:pPr>
      <w:r w:rsidRPr="008826B3">
        <w:rPr>
          <w:rFonts w:ascii="宋体" w:eastAsia="宋体" w:hAnsi="宋体" w:cs="宋体" w:hint="eastAsia"/>
          <w:kern w:val="0"/>
          <w:sz w:val="18"/>
          <w:szCs w:val="18"/>
        </w:rPr>
        <w:t xml:space="preserve">　　</w:t>
      </w:r>
      <w:r w:rsidRPr="008826B3">
        <w:rPr>
          <w:rFonts w:ascii="宋体" w:eastAsia="宋体" w:hAnsi="宋体" w:cs="宋体" w:hint="eastAsia"/>
          <w:b/>
          <w:bCs/>
          <w:kern w:val="0"/>
          <w:sz w:val="18"/>
        </w:rPr>
        <w:t>二、核心科学问题</w:t>
      </w:r>
    </w:p>
    <w:p w:rsidR="008826B3" w:rsidRPr="008826B3" w:rsidRDefault="008826B3" w:rsidP="008826B3">
      <w:pPr>
        <w:widowControl/>
        <w:spacing w:before="150" w:after="150" w:line="360" w:lineRule="auto"/>
        <w:rPr>
          <w:rFonts w:ascii="宋体" w:eastAsia="宋体" w:hAnsi="宋体" w:cs="宋体" w:hint="eastAsia"/>
          <w:kern w:val="0"/>
          <w:sz w:val="18"/>
          <w:szCs w:val="18"/>
        </w:rPr>
      </w:pPr>
      <w:r w:rsidRPr="008826B3">
        <w:rPr>
          <w:rFonts w:ascii="宋体" w:eastAsia="宋体" w:hAnsi="宋体" w:cs="宋体" w:hint="eastAsia"/>
          <w:kern w:val="0"/>
          <w:sz w:val="18"/>
          <w:szCs w:val="18"/>
        </w:rPr>
        <w:t xml:space="preserve">　　围绕学科领域趋势、理论应用特点，注重基础性、前瞻性和交叉性研究创新，结合国家战略需求，</w:t>
      </w:r>
      <w:proofErr w:type="gramStart"/>
      <w:r w:rsidRPr="008826B3">
        <w:rPr>
          <w:rFonts w:ascii="宋体" w:eastAsia="宋体" w:hAnsi="宋体" w:cs="宋体" w:hint="eastAsia"/>
          <w:kern w:val="0"/>
          <w:sz w:val="18"/>
          <w:szCs w:val="18"/>
        </w:rPr>
        <w:t>本重大</w:t>
      </w:r>
      <w:proofErr w:type="gramEnd"/>
      <w:r w:rsidRPr="008826B3">
        <w:rPr>
          <w:rFonts w:ascii="宋体" w:eastAsia="宋体" w:hAnsi="宋体" w:cs="宋体" w:hint="eastAsia"/>
          <w:kern w:val="0"/>
          <w:sz w:val="18"/>
          <w:szCs w:val="18"/>
        </w:rPr>
        <w:t>研究计划针对大数据驱动的管理与决策范式转变机理与理论、大数据资源治理机制设计与协同管理、领域导向的大数据价值发现理论与方法三个关键科学问题展开。</w:t>
      </w:r>
    </w:p>
    <w:p w:rsidR="008826B3" w:rsidRPr="008826B3" w:rsidRDefault="008826B3" w:rsidP="008826B3">
      <w:pPr>
        <w:widowControl/>
        <w:spacing w:before="150" w:after="150" w:line="360" w:lineRule="auto"/>
        <w:rPr>
          <w:rFonts w:ascii="宋体" w:eastAsia="宋体" w:hAnsi="宋体" w:cs="宋体" w:hint="eastAsia"/>
          <w:kern w:val="0"/>
          <w:sz w:val="18"/>
          <w:szCs w:val="18"/>
        </w:rPr>
      </w:pPr>
      <w:r w:rsidRPr="008826B3">
        <w:rPr>
          <w:rFonts w:ascii="宋体" w:eastAsia="宋体" w:hAnsi="宋体" w:cs="宋体" w:hint="eastAsia"/>
          <w:kern w:val="0"/>
          <w:sz w:val="18"/>
          <w:szCs w:val="18"/>
        </w:rPr>
        <w:lastRenderedPageBreak/>
        <w:t xml:space="preserve">　　（一）</w:t>
      </w:r>
      <w:r w:rsidRPr="008826B3">
        <w:rPr>
          <w:rFonts w:ascii="宋体" w:eastAsia="宋体" w:hAnsi="宋体" w:cs="宋体" w:hint="eastAsia"/>
          <w:b/>
          <w:bCs/>
          <w:kern w:val="0"/>
          <w:sz w:val="18"/>
          <w:szCs w:val="18"/>
        </w:rPr>
        <w:t>大数据驱动的管理与决策范式转变机理与理论。</w:t>
      </w:r>
    </w:p>
    <w:p w:rsidR="008826B3" w:rsidRPr="008826B3" w:rsidRDefault="008826B3" w:rsidP="008826B3">
      <w:pPr>
        <w:widowControl/>
        <w:spacing w:before="150" w:after="150" w:line="360" w:lineRule="auto"/>
        <w:rPr>
          <w:rFonts w:ascii="宋体" w:eastAsia="宋体" w:hAnsi="宋体" w:cs="宋体" w:hint="eastAsia"/>
          <w:kern w:val="0"/>
          <w:sz w:val="18"/>
          <w:szCs w:val="18"/>
        </w:rPr>
      </w:pPr>
      <w:r w:rsidRPr="008826B3">
        <w:rPr>
          <w:rFonts w:ascii="宋体" w:eastAsia="宋体" w:hAnsi="宋体" w:cs="宋体" w:hint="eastAsia"/>
          <w:b/>
          <w:bCs/>
          <w:kern w:val="0"/>
          <w:sz w:val="18"/>
        </w:rPr>
        <w:t xml:space="preserve">　　</w:t>
      </w:r>
      <w:r w:rsidRPr="008826B3">
        <w:rPr>
          <w:rFonts w:ascii="宋体" w:eastAsia="宋体" w:hAnsi="宋体" w:cs="宋体" w:hint="eastAsia"/>
          <w:kern w:val="0"/>
          <w:sz w:val="18"/>
          <w:szCs w:val="18"/>
        </w:rPr>
        <w:t>在大数据背景下，传统的管理与决策正在从以管理流程为主的线性范式逐渐向以数据为中心的扁平化范式转变，管理与决策中各参与方的角色和相关信息流向更趋于多元和交互。相关的问题视角和关键方面包括范式转变的要素、关系和路径，融合微观和宏观各个层次行为和目标的全景式管理与决策模型，以及相应的管理与决策理论和方法创新等。</w:t>
      </w:r>
    </w:p>
    <w:p w:rsidR="008826B3" w:rsidRPr="008826B3" w:rsidRDefault="008826B3" w:rsidP="008826B3">
      <w:pPr>
        <w:widowControl/>
        <w:spacing w:before="150" w:after="150" w:line="360" w:lineRule="auto"/>
        <w:rPr>
          <w:rFonts w:ascii="宋体" w:eastAsia="宋体" w:hAnsi="宋体" w:cs="宋体" w:hint="eastAsia"/>
          <w:kern w:val="0"/>
          <w:sz w:val="18"/>
          <w:szCs w:val="18"/>
        </w:rPr>
      </w:pPr>
      <w:r w:rsidRPr="008826B3">
        <w:rPr>
          <w:rFonts w:ascii="宋体" w:eastAsia="宋体" w:hAnsi="宋体" w:cs="宋体" w:hint="eastAsia"/>
          <w:kern w:val="0"/>
          <w:sz w:val="18"/>
          <w:szCs w:val="18"/>
        </w:rPr>
        <w:t xml:space="preserve">　　（二）</w:t>
      </w:r>
      <w:r w:rsidRPr="008826B3">
        <w:rPr>
          <w:rFonts w:ascii="宋体" w:eastAsia="宋体" w:hAnsi="宋体" w:cs="宋体" w:hint="eastAsia"/>
          <w:b/>
          <w:bCs/>
          <w:kern w:val="0"/>
          <w:sz w:val="18"/>
          <w:szCs w:val="18"/>
        </w:rPr>
        <w:t>大数据资源治理机制设计与协同管理。</w:t>
      </w:r>
    </w:p>
    <w:p w:rsidR="008826B3" w:rsidRPr="008826B3" w:rsidRDefault="008826B3" w:rsidP="008826B3">
      <w:pPr>
        <w:widowControl/>
        <w:spacing w:before="150" w:after="150" w:line="360" w:lineRule="auto"/>
        <w:rPr>
          <w:rFonts w:ascii="宋体" w:eastAsia="宋体" w:hAnsi="宋体" w:cs="宋体" w:hint="eastAsia"/>
          <w:kern w:val="0"/>
          <w:sz w:val="18"/>
          <w:szCs w:val="18"/>
        </w:rPr>
      </w:pPr>
      <w:r w:rsidRPr="008826B3">
        <w:rPr>
          <w:rFonts w:ascii="宋体" w:eastAsia="宋体" w:hAnsi="宋体" w:cs="宋体" w:hint="eastAsia"/>
          <w:b/>
          <w:bCs/>
          <w:kern w:val="0"/>
          <w:sz w:val="18"/>
        </w:rPr>
        <w:t xml:space="preserve">　　</w:t>
      </w:r>
      <w:r w:rsidRPr="008826B3">
        <w:rPr>
          <w:rFonts w:ascii="宋体" w:eastAsia="宋体" w:hAnsi="宋体" w:cs="宋体" w:hint="eastAsia"/>
          <w:kern w:val="0"/>
          <w:sz w:val="18"/>
          <w:szCs w:val="18"/>
        </w:rPr>
        <w:t>随着大数据与社会经济生活的融合不断深化，以数据及所产生知识在社会各主体间流动为基础的社会生态系统正在逐步形成。在此背景下，大数据资源治理和协同管理成为大数据驱动的管理与决策研究和应用的核心问题。相关的问题视角和关键方面包括大数据资源权属及共享的基本运行机理，大数据标准化和质量测度模型与方法，相关隐私保护机制与伦理问题等。</w:t>
      </w:r>
    </w:p>
    <w:p w:rsidR="008826B3" w:rsidRPr="008826B3" w:rsidRDefault="008826B3" w:rsidP="008826B3">
      <w:pPr>
        <w:widowControl/>
        <w:spacing w:before="150" w:after="150" w:line="360" w:lineRule="auto"/>
        <w:rPr>
          <w:rFonts w:ascii="宋体" w:eastAsia="宋体" w:hAnsi="宋体" w:cs="宋体" w:hint="eastAsia"/>
          <w:kern w:val="0"/>
          <w:sz w:val="18"/>
          <w:szCs w:val="18"/>
        </w:rPr>
      </w:pPr>
      <w:r w:rsidRPr="008826B3">
        <w:rPr>
          <w:rFonts w:ascii="宋体" w:eastAsia="宋体" w:hAnsi="宋体" w:cs="宋体" w:hint="eastAsia"/>
          <w:kern w:val="0"/>
          <w:sz w:val="18"/>
          <w:szCs w:val="18"/>
        </w:rPr>
        <w:t xml:space="preserve">　　（三）</w:t>
      </w:r>
      <w:r w:rsidRPr="008826B3">
        <w:rPr>
          <w:rFonts w:ascii="宋体" w:eastAsia="宋体" w:hAnsi="宋体" w:cs="宋体" w:hint="eastAsia"/>
          <w:b/>
          <w:bCs/>
          <w:kern w:val="0"/>
          <w:sz w:val="18"/>
          <w:szCs w:val="18"/>
        </w:rPr>
        <w:t>领域导向的大数据价值发现与决策分析。</w:t>
      </w:r>
    </w:p>
    <w:p w:rsidR="008826B3" w:rsidRPr="008826B3" w:rsidRDefault="008826B3" w:rsidP="008826B3">
      <w:pPr>
        <w:widowControl/>
        <w:spacing w:before="150" w:after="150" w:line="360" w:lineRule="auto"/>
        <w:rPr>
          <w:rFonts w:ascii="宋体" w:eastAsia="宋体" w:hAnsi="宋体" w:cs="宋体" w:hint="eastAsia"/>
          <w:kern w:val="0"/>
          <w:sz w:val="18"/>
          <w:szCs w:val="18"/>
        </w:rPr>
      </w:pPr>
      <w:r w:rsidRPr="008826B3">
        <w:rPr>
          <w:rFonts w:ascii="宋体" w:eastAsia="宋体" w:hAnsi="宋体" w:cs="宋体" w:hint="eastAsia"/>
          <w:b/>
          <w:bCs/>
          <w:kern w:val="0"/>
          <w:sz w:val="18"/>
        </w:rPr>
        <w:t xml:space="preserve">　　</w:t>
      </w:r>
      <w:r w:rsidRPr="008826B3">
        <w:rPr>
          <w:rFonts w:ascii="宋体" w:eastAsia="宋体" w:hAnsi="宋体" w:cs="宋体" w:hint="eastAsia"/>
          <w:kern w:val="0"/>
          <w:sz w:val="18"/>
          <w:szCs w:val="18"/>
        </w:rPr>
        <w:t>大数据价值的产生机理和转换规律具有高度的应用领域依赖性。领域导向的大数据价值发现和决策分析问题通常具有关联交互、趋势走向、全局视图和缩放、实时与动态性，以及社会化特征。相关的问题视角和关键方面包括面向管理与决策情景的统计与预测建模，多源异构和非结构化大数据的关联、融合及全景式分析，实时动态计算、挖掘技术方法与平台构建等。</w:t>
      </w:r>
    </w:p>
    <w:p w:rsidR="008826B3" w:rsidRPr="008826B3" w:rsidRDefault="008826B3" w:rsidP="008826B3">
      <w:pPr>
        <w:widowControl/>
        <w:spacing w:before="150" w:after="150" w:line="360" w:lineRule="auto"/>
        <w:rPr>
          <w:rFonts w:ascii="宋体" w:eastAsia="宋体" w:hAnsi="宋体" w:cs="宋体" w:hint="eastAsia"/>
          <w:kern w:val="0"/>
          <w:sz w:val="18"/>
          <w:szCs w:val="18"/>
        </w:rPr>
      </w:pPr>
      <w:r w:rsidRPr="008826B3">
        <w:rPr>
          <w:rFonts w:ascii="宋体" w:eastAsia="宋体" w:hAnsi="宋体" w:cs="宋体" w:hint="eastAsia"/>
          <w:kern w:val="0"/>
          <w:sz w:val="18"/>
          <w:szCs w:val="18"/>
        </w:rPr>
        <w:t xml:space="preserve">　　</w:t>
      </w:r>
      <w:r w:rsidRPr="008826B3">
        <w:rPr>
          <w:rFonts w:ascii="宋体" w:eastAsia="宋体" w:hAnsi="宋体" w:cs="宋体" w:hint="eastAsia"/>
          <w:b/>
          <w:bCs/>
          <w:kern w:val="0"/>
          <w:sz w:val="18"/>
        </w:rPr>
        <w:t>三、2015年度拟资助研究方向</w:t>
      </w:r>
    </w:p>
    <w:p w:rsidR="008826B3" w:rsidRPr="008826B3" w:rsidRDefault="008826B3" w:rsidP="008826B3">
      <w:pPr>
        <w:widowControl/>
        <w:spacing w:before="150" w:after="150" w:line="360" w:lineRule="auto"/>
        <w:rPr>
          <w:rFonts w:ascii="宋体" w:eastAsia="宋体" w:hAnsi="宋体" w:cs="宋体" w:hint="eastAsia"/>
          <w:kern w:val="0"/>
          <w:sz w:val="18"/>
          <w:szCs w:val="18"/>
        </w:rPr>
      </w:pPr>
      <w:r w:rsidRPr="008826B3">
        <w:rPr>
          <w:rFonts w:ascii="宋体" w:eastAsia="宋体" w:hAnsi="宋体" w:cs="宋体" w:hint="eastAsia"/>
          <w:kern w:val="0"/>
          <w:sz w:val="18"/>
          <w:szCs w:val="18"/>
        </w:rPr>
        <w:t xml:space="preserve">　　</w:t>
      </w:r>
      <w:proofErr w:type="gramStart"/>
      <w:r w:rsidRPr="008826B3">
        <w:rPr>
          <w:rFonts w:ascii="宋体" w:eastAsia="宋体" w:hAnsi="宋体" w:cs="宋体" w:hint="eastAsia"/>
          <w:kern w:val="0"/>
          <w:sz w:val="18"/>
          <w:szCs w:val="18"/>
        </w:rPr>
        <w:t>本重大</w:t>
      </w:r>
      <w:proofErr w:type="gramEnd"/>
      <w:r w:rsidRPr="008826B3">
        <w:rPr>
          <w:rFonts w:ascii="宋体" w:eastAsia="宋体" w:hAnsi="宋体" w:cs="宋体" w:hint="eastAsia"/>
          <w:kern w:val="0"/>
          <w:sz w:val="18"/>
          <w:szCs w:val="18"/>
        </w:rPr>
        <w:t>研究计划针对大数据驱动的管理与决策关键基础问题组织前瞻性、交叉性的研究，2015年度主要以“培育项目”和“重点支持项目”的形式予以资助。</w:t>
      </w:r>
    </w:p>
    <w:p w:rsidR="008826B3" w:rsidRPr="008826B3" w:rsidRDefault="008826B3" w:rsidP="008826B3">
      <w:pPr>
        <w:widowControl/>
        <w:spacing w:before="150" w:after="150" w:line="360" w:lineRule="auto"/>
        <w:rPr>
          <w:rFonts w:ascii="宋体" w:eastAsia="宋体" w:hAnsi="宋体" w:cs="宋体" w:hint="eastAsia"/>
          <w:kern w:val="0"/>
          <w:sz w:val="18"/>
          <w:szCs w:val="18"/>
        </w:rPr>
      </w:pPr>
      <w:r w:rsidRPr="008826B3">
        <w:rPr>
          <w:rFonts w:ascii="宋体" w:eastAsia="宋体" w:hAnsi="宋体" w:cs="宋体" w:hint="eastAsia"/>
          <w:kern w:val="0"/>
          <w:sz w:val="18"/>
          <w:szCs w:val="18"/>
        </w:rPr>
        <w:t xml:space="preserve">　　</w:t>
      </w:r>
      <w:r w:rsidRPr="008826B3">
        <w:rPr>
          <w:rFonts w:ascii="宋体" w:eastAsia="宋体" w:hAnsi="宋体" w:cs="宋体" w:hint="eastAsia"/>
          <w:b/>
          <w:bCs/>
          <w:kern w:val="0"/>
          <w:sz w:val="18"/>
          <w:szCs w:val="18"/>
        </w:rPr>
        <w:t>（一）培育项目的研究方向。</w:t>
      </w:r>
    </w:p>
    <w:p w:rsidR="008826B3" w:rsidRPr="008826B3" w:rsidRDefault="008826B3" w:rsidP="008826B3">
      <w:pPr>
        <w:widowControl/>
        <w:spacing w:before="150" w:after="150" w:line="360" w:lineRule="auto"/>
        <w:rPr>
          <w:rFonts w:ascii="宋体" w:eastAsia="宋体" w:hAnsi="宋体" w:cs="宋体" w:hint="eastAsia"/>
          <w:kern w:val="0"/>
          <w:sz w:val="18"/>
          <w:szCs w:val="18"/>
        </w:rPr>
      </w:pPr>
      <w:r w:rsidRPr="008826B3">
        <w:rPr>
          <w:rFonts w:ascii="宋体" w:eastAsia="宋体" w:hAnsi="宋体" w:cs="宋体" w:hint="eastAsia"/>
          <w:b/>
          <w:bCs/>
          <w:kern w:val="0"/>
          <w:sz w:val="18"/>
        </w:rPr>
        <w:t xml:space="preserve">　　1.大数据驱动的管理与决策理论范式。</w:t>
      </w:r>
    </w:p>
    <w:p w:rsidR="008826B3" w:rsidRPr="008826B3" w:rsidRDefault="008826B3" w:rsidP="008826B3">
      <w:pPr>
        <w:widowControl/>
        <w:spacing w:before="150" w:after="150" w:line="360" w:lineRule="auto"/>
        <w:rPr>
          <w:rFonts w:ascii="宋体" w:eastAsia="宋体" w:hAnsi="宋体" w:cs="宋体" w:hint="eastAsia"/>
          <w:kern w:val="0"/>
          <w:sz w:val="18"/>
          <w:szCs w:val="18"/>
        </w:rPr>
      </w:pPr>
      <w:r w:rsidRPr="008826B3">
        <w:rPr>
          <w:rFonts w:ascii="宋体" w:eastAsia="宋体" w:hAnsi="宋体" w:cs="宋体" w:hint="eastAsia"/>
          <w:b/>
          <w:bCs/>
          <w:kern w:val="0"/>
          <w:sz w:val="18"/>
        </w:rPr>
        <w:t xml:space="preserve">　　</w:t>
      </w:r>
      <w:r w:rsidRPr="008826B3">
        <w:rPr>
          <w:rFonts w:ascii="宋体" w:eastAsia="宋体" w:hAnsi="宋体" w:cs="宋体" w:hint="eastAsia"/>
          <w:kern w:val="0"/>
          <w:sz w:val="18"/>
          <w:szCs w:val="18"/>
        </w:rPr>
        <w:t>（1）基于大数据的决策参与者行为规律与机理建模；</w:t>
      </w:r>
    </w:p>
    <w:p w:rsidR="008826B3" w:rsidRPr="008826B3" w:rsidRDefault="008826B3" w:rsidP="008826B3">
      <w:pPr>
        <w:widowControl/>
        <w:spacing w:before="150" w:after="150" w:line="360" w:lineRule="auto"/>
        <w:rPr>
          <w:rFonts w:ascii="宋体" w:eastAsia="宋体" w:hAnsi="宋体" w:cs="宋体" w:hint="eastAsia"/>
          <w:kern w:val="0"/>
          <w:sz w:val="18"/>
          <w:szCs w:val="18"/>
        </w:rPr>
      </w:pPr>
      <w:r w:rsidRPr="008826B3">
        <w:rPr>
          <w:rFonts w:ascii="宋体" w:eastAsia="宋体" w:hAnsi="宋体" w:cs="宋体" w:hint="eastAsia"/>
          <w:kern w:val="0"/>
          <w:sz w:val="18"/>
          <w:szCs w:val="18"/>
        </w:rPr>
        <w:t xml:space="preserve">　　（2）复杂社会网络中的行为传播扩散与预测；</w:t>
      </w:r>
    </w:p>
    <w:p w:rsidR="008826B3" w:rsidRPr="008826B3" w:rsidRDefault="008826B3" w:rsidP="008826B3">
      <w:pPr>
        <w:widowControl/>
        <w:spacing w:before="150" w:after="150" w:line="360" w:lineRule="auto"/>
        <w:rPr>
          <w:rFonts w:ascii="宋体" w:eastAsia="宋体" w:hAnsi="宋体" w:cs="宋体" w:hint="eastAsia"/>
          <w:kern w:val="0"/>
          <w:sz w:val="18"/>
          <w:szCs w:val="18"/>
        </w:rPr>
      </w:pPr>
      <w:r w:rsidRPr="008826B3">
        <w:rPr>
          <w:rFonts w:ascii="宋体" w:eastAsia="宋体" w:hAnsi="宋体" w:cs="宋体" w:hint="eastAsia"/>
          <w:kern w:val="0"/>
          <w:sz w:val="18"/>
          <w:szCs w:val="18"/>
        </w:rPr>
        <w:t xml:space="preserve">　　（3）高频实时决策范式/理论与模型；</w:t>
      </w:r>
    </w:p>
    <w:p w:rsidR="008826B3" w:rsidRPr="008826B3" w:rsidRDefault="008826B3" w:rsidP="008826B3">
      <w:pPr>
        <w:widowControl/>
        <w:spacing w:before="150" w:after="150" w:line="360" w:lineRule="auto"/>
        <w:rPr>
          <w:rFonts w:ascii="宋体" w:eastAsia="宋体" w:hAnsi="宋体" w:cs="宋体" w:hint="eastAsia"/>
          <w:kern w:val="0"/>
          <w:sz w:val="18"/>
          <w:szCs w:val="18"/>
        </w:rPr>
      </w:pPr>
      <w:r w:rsidRPr="008826B3">
        <w:rPr>
          <w:rFonts w:ascii="宋体" w:eastAsia="宋体" w:hAnsi="宋体" w:cs="宋体" w:hint="eastAsia"/>
          <w:kern w:val="0"/>
          <w:sz w:val="18"/>
          <w:szCs w:val="18"/>
        </w:rPr>
        <w:t xml:space="preserve">　　（4）多主体共创与协调管理模式；</w:t>
      </w:r>
    </w:p>
    <w:p w:rsidR="008826B3" w:rsidRPr="008826B3" w:rsidRDefault="008826B3" w:rsidP="008826B3">
      <w:pPr>
        <w:widowControl/>
        <w:spacing w:before="150" w:after="150" w:line="360" w:lineRule="auto"/>
        <w:rPr>
          <w:rFonts w:ascii="宋体" w:eastAsia="宋体" w:hAnsi="宋体" w:cs="宋体" w:hint="eastAsia"/>
          <w:kern w:val="0"/>
          <w:sz w:val="18"/>
          <w:szCs w:val="18"/>
        </w:rPr>
      </w:pPr>
      <w:r w:rsidRPr="008826B3">
        <w:rPr>
          <w:rFonts w:ascii="宋体" w:eastAsia="宋体" w:hAnsi="宋体" w:cs="宋体" w:hint="eastAsia"/>
          <w:kern w:val="0"/>
          <w:sz w:val="18"/>
          <w:szCs w:val="18"/>
        </w:rPr>
        <w:t xml:space="preserve">　　（5）管理与决策模式转变方法与风险；</w:t>
      </w:r>
    </w:p>
    <w:p w:rsidR="008826B3" w:rsidRPr="008826B3" w:rsidRDefault="008826B3" w:rsidP="008826B3">
      <w:pPr>
        <w:widowControl/>
        <w:spacing w:before="150" w:after="150" w:line="360" w:lineRule="auto"/>
        <w:rPr>
          <w:rFonts w:ascii="宋体" w:eastAsia="宋体" w:hAnsi="宋体" w:cs="宋体" w:hint="eastAsia"/>
          <w:kern w:val="0"/>
          <w:sz w:val="18"/>
          <w:szCs w:val="18"/>
        </w:rPr>
      </w:pPr>
      <w:r w:rsidRPr="008826B3">
        <w:rPr>
          <w:rFonts w:ascii="宋体" w:eastAsia="宋体" w:hAnsi="宋体" w:cs="宋体" w:hint="eastAsia"/>
          <w:kern w:val="0"/>
          <w:sz w:val="18"/>
          <w:szCs w:val="18"/>
        </w:rPr>
        <w:lastRenderedPageBreak/>
        <w:t xml:space="preserve">　　（6）基于大数据的微观宏观行为综合分析；</w:t>
      </w:r>
    </w:p>
    <w:p w:rsidR="008826B3" w:rsidRPr="008826B3" w:rsidRDefault="008826B3" w:rsidP="008826B3">
      <w:pPr>
        <w:widowControl/>
        <w:spacing w:before="150" w:after="150" w:line="360" w:lineRule="auto"/>
        <w:rPr>
          <w:rFonts w:ascii="宋体" w:eastAsia="宋体" w:hAnsi="宋体" w:cs="宋体" w:hint="eastAsia"/>
          <w:kern w:val="0"/>
          <w:sz w:val="18"/>
          <w:szCs w:val="18"/>
        </w:rPr>
      </w:pPr>
      <w:r w:rsidRPr="008826B3">
        <w:rPr>
          <w:rFonts w:ascii="宋体" w:eastAsia="宋体" w:hAnsi="宋体" w:cs="宋体" w:hint="eastAsia"/>
          <w:kern w:val="0"/>
          <w:sz w:val="18"/>
          <w:szCs w:val="18"/>
        </w:rPr>
        <w:t xml:space="preserve">　　（7）数据驱动的全景式管理与决策理论。</w:t>
      </w:r>
    </w:p>
    <w:p w:rsidR="008826B3" w:rsidRPr="008826B3" w:rsidRDefault="008826B3" w:rsidP="008826B3">
      <w:pPr>
        <w:widowControl/>
        <w:spacing w:before="150" w:after="150" w:line="360" w:lineRule="auto"/>
        <w:rPr>
          <w:rFonts w:ascii="宋体" w:eastAsia="宋体" w:hAnsi="宋体" w:cs="宋体" w:hint="eastAsia"/>
          <w:kern w:val="0"/>
          <w:sz w:val="18"/>
          <w:szCs w:val="18"/>
        </w:rPr>
      </w:pPr>
      <w:r w:rsidRPr="008826B3">
        <w:rPr>
          <w:rFonts w:ascii="宋体" w:eastAsia="宋体" w:hAnsi="宋体" w:cs="宋体" w:hint="eastAsia"/>
          <w:kern w:val="0"/>
          <w:sz w:val="18"/>
          <w:szCs w:val="18"/>
        </w:rPr>
        <w:t xml:space="preserve">　　</w:t>
      </w:r>
      <w:r w:rsidRPr="008826B3">
        <w:rPr>
          <w:rFonts w:ascii="宋体" w:eastAsia="宋体" w:hAnsi="宋体" w:cs="宋体" w:hint="eastAsia"/>
          <w:b/>
          <w:bCs/>
          <w:kern w:val="0"/>
          <w:sz w:val="18"/>
          <w:szCs w:val="18"/>
        </w:rPr>
        <w:t>2.大数据资源治理机制与管理。</w:t>
      </w:r>
    </w:p>
    <w:p w:rsidR="008826B3" w:rsidRPr="008826B3" w:rsidRDefault="008826B3" w:rsidP="008826B3">
      <w:pPr>
        <w:widowControl/>
        <w:spacing w:before="150" w:after="150" w:line="360" w:lineRule="auto"/>
        <w:rPr>
          <w:rFonts w:ascii="宋体" w:eastAsia="宋体" w:hAnsi="宋体" w:cs="宋体" w:hint="eastAsia"/>
          <w:kern w:val="0"/>
          <w:sz w:val="18"/>
          <w:szCs w:val="18"/>
        </w:rPr>
      </w:pPr>
      <w:r w:rsidRPr="008826B3">
        <w:rPr>
          <w:rFonts w:ascii="宋体" w:eastAsia="宋体" w:hAnsi="宋体" w:cs="宋体" w:hint="eastAsia"/>
          <w:b/>
          <w:bCs/>
          <w:kern w:val="0"/>
          <w:sz w:val="18"/>
        </w:rPr>
        <w:t xml:space="preserve">　　</w:t>
      </w:r>
      <w:r w:rsidRPr="008826B3">
        <w:rPr>
          <w:rFonts w:ascii="宋体" w:eastAsia="宋体" w:hAnsi="宋体" w:cs="宋体" w:hint="eastAsia"/>
          <w:kern w:val="0"/>
          <w:sz w:val="18"/>
          <w:szCs w:val="18"/>
        </w:rPr>
        <w:t>（1）大数据来源的有效性分析；</w:t>
      </w:r>
    </w:p>
    <w:p w:rsidR="008826B3" w:rsidRPr="008826B3" w:rsidRDefault="008826B3" w:rsidP="008826B3">
      <w:pPr>
        <w:widowControl/>
        <w:spacing w:before="150" w:after="150" w:line="360" w:lineRule="auto"/>
        <w:rPr>
          <w:rFonts w:ascii="宋体" w:eastAsia="宋体" w:hAnsi="宋体" w:cs="宋体" w:hint="eastAsia"/>
          <w:kern w:val="0"/>
          <w:sz w:val="18"/>
          <w:szCs w:val="18"/>
        </w:rPr>
      </w:pPr>
      <w:r w:rsidRPr="008826B3">
        <w:rPr>
          <w:rFonts w:ascii="宋体" w:eastAsia="宋体" w:hAnsi="宋体" w:cs="宋体" w:hint="eastAsia"/>
          <w:kern w:val="0"/>
          <w:sz w:val="18"/>
          <w:szCs w:val="18"/>
        </w:rPr>
        <w:t xml:space="preserve">　　（2）大数据标准与标准化方法；</w:t>
      </w:r>
    </w:p>
    <w:p w:rsidR="008826B3" w:rsidRPr="008826B3" w:rsidRDefault="008826B3" w:rsidP="008826B3">
      <w:pPr>
        <w:widowControl/>
        <w:spacing w:before="150" w:after="150" w:line="360" w:lineRule="auto"/>
        <w:rPr>
          <w:rFonts w:ascii="宋体" w:eastAsia="宋体" w:hAnsi="宋体" w:cs="宋体" w:hint="eastAsia"/>
          <w:kern w:val="0"/>
          <w:sz w:val="18"/>
          <w:szCs w:val="18"/>
        </w:rPr>
      </w:pPr>
      <w:r w:rsidRPr="008826B3">
        <w:rPr>
          <w:rFonts w:ascii="宋体" w:eastAsia="宋体" w:hAnsi="宋体" w:cs="宋体" w:hint="eastAsia"/>
          <w:kern w:val="0"/>
          <w:sz w:val="18"/>
          <w:szCs w:val="18"/>
        </w:rPr>
        <w:t xml:space="preserve">　　（3）大数据质量测度理论与标准；</w:t>
      </w:r>
    </w:p>
    <w:p w:rsidR="008826B3" w:rsidRPr="008826B3" w:rsidRDefault="008826B3" w:rsidP="008826B3">
      <w:pPr>
        <w:widowControl/>
        <w:spacing w:before="150" w:after="150" w:line="360" w:lineRule="auto"/>
        <w:rPr>
          <w:rFonts w:ascii="宋体" w:eastAsia="宋体" w:hAnsi="宋体" w:cs="宋体" w:hint="eastAsia"/>
          <w:kern w:val="0"/>
          <w:sz w:val="18"/>
          <w:szCs w:val="18"/>
        </w:rPr>
      </w:pPr>
      <w:r w:rsidRPr="008826B3">
        <w:rPr>
          <w:rFonts w:ascii="宋体" w:eastAsia="宋体" w:hAnsi="宋体" w:cs="宋体" w:hint="eastAsia"/>
          <w:kern w:val="0"/>
          <w:sz w:val="18"/>
          <w:szCs w:val="18"/>
        </w:rPr>
        <w:t xml:space="preserve">　　（4）大数据资源的共享机制与治理；</w:t>
      </w:r>
    </w:p>
    <w:p w:rsidR="008826B3" w:rsidRPr="008826B3" w:rsidRDefault="008826B3" w:rsidP="008826B3">
      <w:pPr>
        <w:widowControl/>
        <w:spacing w:before="150" w:after="150" w:line="360" w:lineRule="auto"/>
        <w:rPr>
          <w:rFonts w:ascii="宋体" w:eastAsia="宋体" w:hAnsi="宋体" w:cs="宋体" w:hint="eastAsia"/>
          <w:kern w:val="0"/>
          <w:sz w:val="18"/>
          <w:szCs w:val="18"/>
        </w:rPr>
      </w:pPr>
      <w:r w:rsidRPr="008826B3">
        <w:rPr>
          <w:rFonts w:ascii="宋体" w:eastAsia="宋体" w:hAnsi="宋体" w:cs="宋体" w:hint="eastAsia"/>
          <w:kern w:val="0"/>
          <w:sz w:val="18"/>
          <w:szCs w:val="18"/>
        </w:rPr>
        <w:t xml:space="preserve">　　（5）大数据隐私保护机制及模型；</w:t>
      </w:r>
    </w:p>
    <w:p w:rsidR="008826B3" w:rsidRPr="008826B3" w:rsidRDefault="008826B3" w:rsidP="008826B3">
      <w:pPr>
        <w:widowControl/>
        <w:spacing w:before="150" w:after="150" w:line="360" w:lineRule="auto"/>
        <w:rPr>
          <w:rFonts w:ascii="宋体" w:eastAsia="宋体" w:hAnsi="宋体" w:cs="宋体" w:hint="eastAsia"/>
          <w:kern w:val="0"/>
          <w:sz w:val="18"/>
          <w:szCs w:val="18"/>
        </w:rPr>
      </w:pPr>
      <w:r w:rsidRPr="008826B3">
        <w:rPr>
          <w:rFonts w:ascii="宋体" w:eastAsia="宋体" w:hAnsi="宋体" w:cs="宋体" w:hint="eastAsia"/>
          <w:kern w:val="0"/>
          <w:sz w:val="18"/>
          <w:szCs w:val="18"/>
        </w:rPr>
        <w:t xml:space="preserve">　　（6）大数据责任归属、产权界定理论及体系。</w:t>
      </w:r>
    </w:p>
    <w:p w:rsidR="008826B3" w:rsidRPr="008826B3" w:rsidRDefault="008826B3" w:rsidP="008826B3">
      <w:pPr>
        <w:widowControl/>
        <w:spacing w:before="150" w:after="150" w:line="360" w:lineRule="auto"/>
        <w:rPr>
          <w:rFonts w:ascii="宋体" w:eastAsia="宋体" w:hAnsi="宋体" w:cs="宋体" w:hint="eastAsia"/>
          <w:kern w:val="0"/>
          <w:sz w:val="18"/>
          <w:szCs w:val="18"/>
        </w:rPr>
      </w:pPr>
      <w:r w:rsidRPr="008826B3">
        <w:rPr>
          <w:rFonts w:ascii="宋体" w:eastAsia="宋体" w:hAnsi="宋体" w:cs="宋体" w:hint="eastAsia"/>
          <w:kern w:val="0"/>
          <w:sz w:val="18"/>
          <w:szCs w:val="18"/>
        </w:rPr>
        <w:t xml:space="preserve">　　</w:t>
      </w:r>
      <w:r w:rsidRPr="008826B3">
        <w:rPr>
          <w:rFonts w:ascii="宋体" w:eastAsia="宋体" w:hAnsi="宋体" w:cs="宋体" w:hint="eastAsia"/>
          <w:b/>
          <w:bCs/>
          <w:kern w:val="0"/>
          <w:sz w:val="18"/>
          <w:szCs w:val="18"/>
        </w:rPr>
        <w:t>3.管理与决策大数据价值分析与发现。</w:t>
      </w:r>
    </w:p>
    <w:p w:rsidR="008826B3" w:rsidRPr="008826B3" w:rsidRDefault="008826B3" w:rsidP="008826B3">
      <w:pPr>
        <w:widowControl/>
        <w:spacing w:before="150" w:after="150" w:line="360" w:lineRule="auto"/>
        <w:rPr>
          <w:rFonts w:ascii="宋体" w:eastAsia="宋体" w:hAnsi="宋体" w:cs="宋体" w:hint="eastAsia"/>
          <w:kern w:val="0"/>
          <w:sz w:val="18"/>
          <w:szCs w:val="18"/>
        </w:rPr>
      </w:pPr>
      <w:r w:rsidRPr="008826B3">
        <w:rPr>
          <w:rFonts w:ascii="宋体" w:eastAsia="宋体" w:hAnsi="宋体" w:cs="宋体" w:hint="eastAsia"/>
          <w:b/>
          <w:bCs/>
          <w:kern w:val="0"/>
          <w:sz w:val="18"/>
        </w:rPr>
        <w:t xml:space="preserve">　　</w:t>
      </w:r>
      <w:r w:rsidRPr="008826B3">
        <w:rPr>
          <w:rFonts w:ascii="宋体" w:eastAsia="宋体" w:hAnsi="宋体" w:cs="宋体" w:hint="eastAsia"/>
          <w:kern w:val="0"/>
          <w:sz w:val="18"/>
          <w:szCs w:val="18"/>
        </w:rPr>
        <w:t>（1）基于大数据的个体价值倾向分析与识别；</w:t>
      </w:r>
    </w:p>
    <w:p w:rsidR="008826B3" w:rsidRPr="008826B3" w:rsidRDefault="008826B3" w:rsidP="008826B3">
      <w:pPr>
        <w:widowControl/>
        <w:spacing w:before="150" w:after="150" w:line="360" w:lineRule="auto"/>
        <w:rPr>
          <w:rFonts w:ascii="宋体" w:eastAsia="宋体" w:hAnsi="宋体" w:cs="宋体" w:hint="eastAsia"/>
          <w:kern w:val="0"/>
          <w:sz w:val="18"/>
          <w:szCs w:val="18"/>
        </w:rPr>
      </w:pPr>
      <w:r w:rsidRPr="008826B3">
        <w:rPr>
          <w:rFonts w:ascii="宋体" w:eastAsia="宋体" w:hAnsi="宋体" w:cs="宋体" w:hint="eastAsia"/>
          <w:kern w:val="0"/>
          <w:sz w:val="18"/>
          <w:szCs w:val="18"/>
        </w:rPr>
        <w:t xml:space="preserve">　　（2）个性化价值测度理论与方法；</w:t>
      </w:r>
    </w:p>
    <w:p w:rsidR="008826B3" w:rsidRPr="008826B3" w:rsidRDefault="008826B3" w:rsidP="008826B3">
      <w:pPr>
        <w:widowControl/>
        <w:spacing w:before="150" w:after="150" w:line="360" w:lineRule="auto"/>
        <w:rPr>
          <w:rFonts w:ascii="宋体" w:eastAsia="宋体" w:hAnsi="宋体" w:cs="宋体" w:hint="eastAsia"/>
          <w:kern w:val="0"/>
          <w:sz w:val="18"/>
          <w:szCs w:val="18"/>
        </w:rPr>
      </w:pPr>
      <w:r w:rsidRPr="008826B3">
        <w:rPr>
          <w:rFonts w:ascii="宋体" w:eastAsia="宋体" w:hAnsi="宋体" w:cs="宋体" w:hint="eastAsia"/>
          <w:kern w:val="0"/>
          <w:sz w:val="18"/>
          <w:szCs w:val="18"/>
        </w:rPr>
        <w:t xml:space="preserve">　　（3）融合多源大数据的个性化价值发现方法；</w:t>
      </w:r>
    </w:p>
    <w:p w:rsidR="008826B3" w:rsidRPr="008826B3" w:rsidRDefault="008826B3" w:rsidP="008826B3">
      <w:pPr>
        <w:widowControl/>
        <w:spacing w:before="150" w:after="150" w:line="360" w:lineRule="auto"/>
        <w:rPr>
          <w:rFonts w:ascii="宋体" w:eastAsia="宋体" w:hAnsi="宋体" w:cs="宋体" w:hint="eastAsia"/>
          <w:kern w:val="0"/>
          <w:sz w:val="18"/>
          <w:szCs w:val="18"/>
        </w:rPr>
      </w:pPr>
      <w:r w:rsidRPr="008826B3">
        <w:rPr>
          <w:rFonts w:ascii="宋体" w:eastAsia="宋体" w:hAnsi="宋体" w:cs="宋体" w:hint="eastAsia"/>
          <w:kern w:val="0"/>
          <w:sz w:val="18"/>
          <w:szCs w:val="18"/>
        </w:rPr>
        <w:t xml:space="preserve">　　（4）社会化价值的分配原理、理论及方法；</w:t>
      </w:r>
    </w:p>
    <w:p w:rsidR="008826B3" w:rsidRPr="008826B3" w:rsidRDefault="008826B3" w:rsidP="008826B3">
      <w:pPr>
        <w:widowControl/>
        <w:spacing w:before="150" w:after="150" w:line="360" w:lineRule="auto"/>
        <w:rPr>
          <w:rFonts w:ascii="宋体" w:eastAsia="宋体" w:hAnsi="宋体" w:cs="宋体" w:hint="eastAsia"/>
          <w:kern w:val="0"/>
          <w:sz w:val="18"/>
          <w:szCs w:val="18"/>
        </w:rPr>
      </w:pPr>
      <w:r w:rsidRPr="008826B3">
        <w:rPr>
          <w:rFonts w:ascii="宋体" w:eastAsia="宋体" w:hAnsi="宋体" w:cs="宋体" w:hint="eastAsia"/>
          <w:kern w:val="0"/>
          <w:sz w:val="18"/>
          <w:szCs w:val="18"/>
        </w:rPr>
        <w:t xml:space="preserve">　　（5）</w:t>
      </w:r>
      <w:proofErr w:type="gramStart"/>
      <w:r w:rsidRPr="008826B3">
        <w:rPr>
          <w:rFonts w:ascii="宋体" w:eastAsia="宋体" w:hAnsi="宋体" w:cs="宋体" w:hint="eastAsia"/>
          <w:kern w:val="0"/>
          <w:sz w:val="18"/>
          <w:szCs w:val="18"/>
        </w:rPr>
        <w:t>众包理论</w:t>
      </w:r>
      <w:proofErr w:type="gramEnd"/>
      <w:r w:rsidRPr="008826B3">
        <w:rPr>
          <w:rFonts w:ascii="宋体" w:eastAsia="宋体" w:hAnsi="宋体" w:cs="宋体" w:hint="eastAsia"/>
          <w:kern w:val="0"/>
          <w:sz w:val="18"/>
          <w:szCs w:val="18"/>
        </w:rPr>
        <w:t>及协同激励机制；</w:t>
      </w:r>
    </w:p>
    <w:p w:rsidR="008826B3" w:rsidRPr="008826B3" w:rsidRDefault="008826B3" w:rsidP="008826B3">
      <w:pPr>
        <w:widowControl/>
        <w:spacing w:before="150" w:after="150" w:line="360" w:lineRule="auto"/>
        <w:rPr>
          <w:rFonts w:ascii="宋体" w:eastAsia="宋体" w:hAnsi="宋体" w:cs="宋体" w:hint="eastAsia"/>
          <w:kern w:val="0"/>
          <w:sz w:val="18"/>
          <w:szCs w:val="18"/>
        </w:rPr>
      </w:pPr>
      <w:r w:rsidRPr="008826B3">
        <w:rPr>
          <w:rFonts w:ascii="宋体" w:eastAsia="宋体" w:hAnsi="宋体" w:cs="宋体" w:hint="eastAsia"/>
          <w:kern w:val="0"/>
          <w:sz w:val="18"/>
          <w:szCs w:val="18"/>
        </w:rPr>
        <w:t xml:space="preserve">　　（6）基于协同的价值生成原理及服务模式创新。</w:t>
      </w:r>
    </w:p>
    <w:p w:rsidR="008826B3" w:rsidRPr="008826B3" w:rsidRDefault="008826B3" w:rsidP="008826B3">
      <w:pPr>
        <w:widowControl/>
        <w:spacing w:before="150" w:after="150" w:line="360" w:lineRule="auto"/>
        <w:rPr>
          <w:rFonts w:ascii="宋体" w:eastAsia="宋体" w:hAnsi="宋体" w:cs="宋体" w:hint="eastAsia"/>
          <w:kern w:val="0"/>
          <w:sz w:val="18"/>
          <w:szCs w:val="18"/>
        </w:rPr>
      </w:pPr>
      <w:r w:rsidRPr="008826B3">
        <w:rPr>
          <w:rFonts w:ascii="宋体" w:eastAsia="宋体" w:hAnsi="宋体" w:cs="宋体" w:hint="eastAsia"/>
          <w:kern w:val="0"/>
          <w:sz w:val="18"/>
          <w:szCs w:val="18"/>
        </w:rPr>
        <w:t xml:space="preserve">　　</w:t>
      </w:r>
      <w:r w:rsidRPr="008826B3">
        <w:rPr>
          <w:rFonts w:ascii="宋体" w:eastAsia="宋体" w:hAnsi="宋体" w:cs="宋体" w:hint="eastAsia"/>
          <w:b/>
          <w:bCs/>
          <w:kern w:val="0"/>
          <w:sz w:val="18"/>
          <w:szCs w:val="18"/>
        </w:rPr>
        <w:t>4.管理与决策大数据分析方法与支撑技术。</w:t>
      </w:r>
    </w:p>
    <w:p w:rsidR="008826B3" w:rsidRPr="008826B3" w:rsidRDefault="008826B3" w:rsidP="008826B3">
      <w:pPr>
        <w:widowControl/>
        <w:spacing w:before="150" w:after="150" w:line="360" w:lineRule="auto"/>
        <w:rPr>
          <w:rFonts w:ascii="宋体" w:eastAsia="宋体" w:hAnsi="宋体" w:cs="宋体" w:hint="eastAsia"/>
          <w:kern w:val="0"/>
          <w:sz w:val="18"/>
          <w:szCs w:val="18"/>
        </w:rPr>
      </w:pPr>
      <w:r w:rsidRPr="008826B3">
        <w:rPr>
          <w:rFonts w:ascii="宋体" w:eastAsia="宋体" w:hAnsi="宋体" w:cs="宋体" w:hint="eastAsia"/>
          <w:b/>
          <w:bCs/>
          <w:kern w:val="0"/>
          <w:sz w:val="18"/>
        </w:rPr>
        <w:t xml:space="preserve">　　</w:t>
      </w:r>
      <w:r w:rsidRPr="008826B3">
        <w:rPr>
          <w:rFonts w:ascii="宋体" w:eastAsia="宋体" w:hAnsi="宋体" w:cs="宋体" w:hint="eastAsia"/>
          <w:kern w:val="0"/>
          <w:sz w:val="18"/>
          <w:szCs w:val="18"/>
        </w:rPr>
        <w:t>（1）管理与决策导向的大数据关联分析与建模；</w:t>
      </w:r>
    </w:p>
    <w:p w:rsidR="008826B3" w:rsidRPr="008826B3" w:rsidRDefault="008826B3" w:rsidP="008826B3">
      <w:pPr>
        <w:widowControl/>
        <w:spacing w:before="150" w:after="150" w:line="360" w:lineRule="auto"/>
        <w:rPr>
          <w:rFonts w:ascii="宋体" w:eastAsia="宋体" w:hAnsi="宋体" w:cs="宋体" w:hint="eastAsia"/>
          <w:kern w:val="0"/>
          <w:sz w:val="18"/>
          <w:szCs w:val="18"/>
        </w:rPr>
      </w:pPr>
      <w:r w:rsidRPr="008826B3">
        <w:rPr>
          <w:rFonts w:ascii="宋体" w:eastAsia="宋体" w:hAnsi="宋体" w:cs="宋体" w:hint="eastAsia"/>
          <w:kern w:val="0"/>
          <w:sz w:val="18"/>
          <w:szCs w:val="18"/>
        </w:rPr>
        <w:t xml:space="preserve">　　（2）面向大数据的管理与决策知识学习与统计推断；</w:t>
      </w:r>
    </w:p>
    <w:p w:rsidR="008826B3" w:rsidRPr="008826B3" w:rsidRDefault="008826B3" w:rsidP="008826B3">
      <w:pPr>
        <w:widowControl/>
        <w:spacing w:before="150" w:after="150" w:line="360" w:lineRule="auto"/>
        <w:rPr>
          <w:rFonts w:ascii="宋体" w:eastAsia="宋体" w:hAnsi="宋体" w:cs="宋体" w:hint="eastAsia"/>
          <w:kern w:val="0"/>
          <w:sz w:val="18"/>
          <w:szCs w:val="18"/>
        </w:rPr>
      </w:pPr>
      <w:r w:rsidRPr="008826B3">
        <w:rPr>
          <w:rFonts w:ascii="宋体" w:eastAsia="宋体" w:hAnsi="宋体" w:cs="宋体" w:hint="eastAsia"/>
          <w:kern w:val="0"/>
          <w:sz w:val="18"/>
          <w:szCs w:val="18"/>
        </w:rPr>
        <w:t xml:space="preserve">　　（3）管理与决策导向的大数据全局视图与预测方法；</w:t>
      </w:r>
    </w:p>
    <w:p w:rsidR="008826B3" w:rsidRPr="008826B3" w:rsidRDefault="008826B3" w:rsidP="008826B3">
      <w:pPr>
        <w:widowControl/>
        <w:spacing w:before="150" w:after="150" w:line="360" w:lineRule="auto"/>
        <w:rPr>
          <w:rFonts w:ascii="宋体" w:eastAsia="宋体" w:hAnsi="宋体" w:cs="宋体" w:hint="eastAsia"/>
          <w:kern w:val="0"/>
          <w:sz w:val="18"/>
          <w:szCs w:val="18"/>
        </w:rPr>
      </w:pPr>
      <w:r w:rsidRPr="008826B3">
        <w:rPr>
          <w:rFonts w:ascii="宋体" w:eastAsia="宋体" w:hAnsi="宋体" w:cs="宋体" w:hint="eastAsia"/>
          <w:kern w:val="0"/>
          <w:sz w:val="18"/>
          <w:szCs w:val="18"/>
        </w:rPr>
        <w:t xml:space="preserve">　　（4）多源异构管理与决策知识的表示与获取方法；</w:t>
      </w:r>
    </w:p>
    <w:p w:rsidR="008826B3" w:rsidRPr="008826B3" w:rsidRDefault="008826B3" w:rsidP="008826B3">
      <w:pPr>
        <w:widowControl/>
        <w:spacing w:before="150" w:after="150" w:line="360" w:lineRule="auto"/>
        <w:rPr>
          <w:rFonts w:ascii="宋体" w:eastAsia="宋体" w:hAnsi="宋体" w:cs="宋体" w:hint="eastAsia"/>
          <w:kern w:val="0"/>
          <w:sz w:val="18"/>
          <w:szCs w:val="18"/>
        </w:rPr>
      </w:pPr>
      <w:r w:rsidRPr="008826B3">
        <w:rPr>
          <w:rFonts w:ascii="宋体" w:eastAsia="宋体" w:hAnsi="宋体" w:cs="宋体" w:hint="eastAsia"/>
          <w:kern w:val="0"/>
          <w:sz w:val="18"/>
          <w:szCs w:val="18"/>
        </w:rPr>
        <w:t xml:space="preserve">　　（5）多源异构管理与决策大数据融合方法与实时分析；</w:t>
      </w:r>
    </w:p>
    <w:p w:rsidR="008826B3" w:rsidRPr="008826B3" w:rsidRDefault="008826B3" w:rsidP="008826B3">
      <w:pPr>
        <w:widowControl/>
        <w:spacing w:before="150" w:after="150" w:line="360" w:lineRule="auto"/>
        <w:rPr>
          <w:rFonts w:ascii="宋体" w:eastAsia="宋体" w:hAnsi="宋体" w:cs="宋体" w:hint="eastAsia"/>
          <w:kern w:val="0"/>
          <w:sz w:val="18"/>
          <w:szCs w:val="18"/>
        </w:rPr>
      </w:pPr>
      <w:r w:rsidRPr="008826B3">
        <w:rPr>
          <w:rFonts w:ascii="宋体" w:eastAsia="宋体" w:hAnsi="宋体" w:cs="宋体" w:hint="eastAsia"/>
          <w:kern w:val="0"/>
          <w:sz w:val="18"/>
          <w:szCs w:val="18"/>
        </w:rPr>
        <w:t xml:space="preserve">　　（6）非结构化管理与决策大数据平台构建与关键技术；</w:t>
      </w:r>
    </w:p>
    <w:p w:rsidR="008826B3" w:rsidRPr="008826B3" w:rsidRDefault="008826B3" w:rsidP="008826B3">
      <w:pPr>
        <w:widowControl/>
        <w:spacing w:before="150" w:after="150" w:line="360" w:lineRule="auto"/>
        <w:rPr>
          <w:rFonts w:ascii="宋体" w:eastAsia="宋体" w:hAnsi="宋体" w:cs="宋体" w:hint="eastAsia"/>
          <w:kern w:val="0"/>
          <w:sz w:val="18"/>
          <w:szCs w:val="18"/>
        </w:rPr>
      </w:pPr>
      <w:r w:rsidRPr="008826B3">
        <w:rPr>
          <w:rFonts w:ascii="宋体" w:eastAsia="宋体" w:hAnsi="宋体" w:cs="宋体" w:hint="eastAsia"/>
          <w:kern w:val="0"/>
          <w:sz w:val="18"/>
          <w:szCs w:val="18"/>
        </w:rPr>
        <w:lastRenderedPageBreak/>
        <w:t xml:space="preserve">　　（7）非结构化管理与决策大数据的挖掘算法与模式分析。</w:t>
      </w:r>
    </w:p>
    <w:p w:rsidR="008826B3" w:rsidRPr="008826B3" w:rsidRDefault="008826B3" w:rsidP="008826B3">
      <w:pPr>
        <w:widowControl/>
        <w:spacing w:before="150" w:after="150" w:line="360" w:lineRule="auto"/>
        <w:rPr>
          <w:rFonts w:ascii="宋体" w:eastAsia="宋体" w:hAnsi="宋体" w:cs="宋体" w:hint="eastAsia"/>
          <w:kern w:val="0"/>
          <w:sz w:val="18"/>
          <w:szCs w:val="18"/>
        </w:rPr>
      </w:pPr>
      <w:r w:rsidRPr="008826B3">
        <w:rPr>
          <w:rFonts w:ascii="宋体" w:eastAsia="宋体" w:hAnsi="宋体" w:cs="宋体" w:hint="eastAsia"/>
          <w:kern w:val="0"/>
          <w:sz w:val="18"/>
          <w:szCs w:val="18"/>
        </w:rPr>
        <w:t xml:space="preserve">　　</w:t>
      </w:r>
      <w:r w:rsidRPr="008826B3">
        <w:rPr>
          <w:rFonts w:ascii="宋体" w:eastAsia="宋体" w:hAnsi="宋体" w:cs="宋体" w:hint="eastAsia"/>
          <w:b/>
          <w:bCs/>
          <w:kern w:val="0"/>
          <w:sz w:val="18"/>
          <w:szCs w:val="18"/>
        </w:rPr>
        <w:t>（二）重点支持项目的研究方向。</w:t>
      </w:r>
    </w:p>
    <w:p w:rsidR="008826B3" w:rsidRPr="008826B3" w:rsidRDefault="008826B3" w:rsidP="008826B3">
      <w:pPr>
        <w:widowControl/>
        <w:spacing w:before="150" w:after="150" w:line="360" w:lineRule="auto"/>
        <w:rPr>
          <w:rFonts w:ascii="宋体" w:eastAsia="宋体" w:hAnsi="宋体" w:cs="宋体" w:hint="eastAsia"/>
          <w:kern w:val="0"/>
          <w:sz w:val="18"/>
          <w:szCs w:val="18"/>
        </w:rPr>
      </w:pPr>
      <w:r w:rsidRPr="008826B3">
        <w:rPr>
          <w:rFonts w:ascii="宋体" w:eastAsia="宋体" w:hAnsi="宋体" w:cs="宋体" w:hint="eastAsia"/>
          <w:b/>
          <w:bCs/>
          <w:kern w:val="0"/>
          <w:sz w:val="18"/>
        </w:rPr>
        <w:t xml:space="preserve">　　1.大数据驱动的新型管理与决策范式。</w:t>
      </w:r>
    </w:p>
    <w:p w:rsidR="008826B3" w:rsidRPr="008826B3" w:rsidRDefault="008826B3" w:rsidP="008826B3">
      <w:pPr>
        <w:widowControl/>
        <w:spacing w:before="150" w:after="150" w:line="360" w:lineRule="auto"/>
        <w:rPr>
          <w:rFonts w:ascii="宋体" w:eastAsia="宋体" w:hAnsi="宋体" w:cs="宋体" w:hint="eastAsia"/>
          <w:kern w:val="0"/>
          <w:sz w:val="18"/>
          <w:szCs w:val="18"/>
        </w:rPr>
      </w:pPr>
      <w:r w:rsidRPr="008826B3">
        <w:rPr>
          <w:rFonts w:ascii="宋体" w:eastAsia="宋体" w:hAnsi="宋体" w:cs="宋体" w:hint="eastAsia"/>
          <w:b/>
          <w:bCs/>
          <w:kern w:val="0"/>
          <w:sz w:val="18"/>
        </w:rPr>
        <w:t xml:space="preserve">　　</w:t>
      </w:r>
      <w:r w:rsidRPr="008826B3">
        <w:rPr>
          <w:rFonts w:ascii="宋体" w:eastAsia="宋体" w:hAnsi="宋体" w:cs="宋体" w:hint="eastAsia"/>
          <w:kern w:val="0"/>
          <w:sz w:val="18"/>
          <w:szCs w:val="18"/>
        </w:rPr>
        <w:t>主要研究内容包括大数据环境下的管理与决策行为规律与复杂系统建模、管理与决策范式转变机理与规律、全景式管理与决策范式与理论等。</w:t>
      </w:r>
    </w:p>
    <w:p w:rsidR="008826B3" w:rsidRPr="008826B3" w:rsidRDefault="008826B3" w:rsidP="008826B3">
      <w:pPr>
        <w:widowControl/>
        <w:spacing w:before="150" w:after="150" w:line="360" w:lineRule="auto"/>
        <w:rPr>
          <w:rFonts w:ascii="宋体" w:eastAsia="宋体" w:hAnsi="宋体" w:cs="宋体" w:hint="eastAsia"/>
          <w:kern w:val="0"/>
          <w:sz w:val="18"/>
          <w:szCs w:val="18"/>
        </w:rPr>
      </w:pPr>
      <w:r w:rsidRPr="008826B3">
        <w:rPr>
          <w:rFonts w:ascii="宋体" w:eastAsia="宋体" w:hAnsi="宋体" w:cs="宋体" w:hint="eastAsia"/>
          <w:kern w:val="0"/>
          <w:sz w:val="18"/>
          <w:szCs w:val="18"/>
        </w:rPr>
        <w:t xml:space="preserve">　　</w:t>
      </w:r>
      <w:r w:rsidRPr="008826B3">
        <w:rPr>
          <w:rFonts w:ascii="宋体" w:eastAsia="宋体" w:hAnsi="宋体" w:cs="宋体" w:hint="eastAsia"/>
          <w:b/>
          <w:bCs/>
          <w:kern w:val="0"/>
          <w:sz w:val="18"/>
          <w:szCs w:val="18"/>
        </w:rPr>
        <w:t>2.大数据资源共享与治理机制。</w:t>
      </w:r>
    </w:p>
    <w:p w:rsidR="008826B3" w:rsidRPr="008826B3" w:rsidRDefault="008826B3" w:rsidP="008826B3">
      <w:pPr>
        <w:widowControl/>
        <w:spacing w:before="150" w:after="150" w:line="360" w:lineRule="auto"/>
        <w:rPr>
          <w:rFonts w:ascii="宋体" w:eastAsia="宋体" w:hAnsi="宋体" w:cs="宋体" w:hint="eastAsia"/>
          <w:kern w:val="0"/>
          <w:sz w:val="18"/>
          <w:szCs w:val="18"/>
        </w:rPr>
      </w:pPr>
      <w:r w:rsidRPr="008826B3">
        <w:rPr>
          <w:rFonts w:ascii="宋体" w:eastAsia="宋体" w:hAnsi="宋体" w:cs="宋体" w:hint="eastAsia"/>
          <w:b/>
          <w:bCs/>
          <w:kern w:val="0"/>
          <w:sz w:val="18"/>
        </w:rPr>
        <w:t xml:space="preserve">　　</w:t>
      </w:r>
      <w:r w:rsidRPr="008826B3">
        <w:rPr>
          <w:rFonts w:ascii="宋体" w:eastAsia="宋体" w:hAnsi="宋体" w:cs="宋体" w:hint="eastAsia"/>
          <w:kern w:val="0"/>
          <w:sz w:val="18"/>
          <w:szCs w:val="18"/>
        </w:rPr>
        <w:t>主要研究内容包括大数据标准化与质量测度、大数据资源融合与共享机制、大数据应用的权属伦理问题、大数据资源治理体系等。</w:t>
      </w:r>
    </w:p>
    <w:p w:rsidR="008826B3" w:rsidRPr="008826B3" w:rsidRDefault="008826B3" w:rsidP="008826B3">
      <w:pPr>
        <w:widowControl/>
        <w:spacing w:before="150" w:after="150" w:line="360" w:lineRule="auto"/>
        <w:rPr>
          <w:rFonts w:ascii="宋体" w:eastAsia="宋体" w:hAnsi="宋体" w:cs="宋体" w:hint="eastAsia"/>
          <w:kern w:val="0"/>
          <w:sz w:val="18"/>
          <w:szCs w:val="18"/>
        </w:rPr>
      </w:pPr>
      <w:r w:rsidRPr="008826B3">
        <w:rPr>
          <w:rFonts w:ascii="宋体" w:eastAsia="宋体" w:hAnsi="宋体" w:cs="宋体" w:hint="eastAsia"/>
          <w:kern w:val="0"/>
          <w:sz w:val="18"/>
          <w:szCs w:val="18"/>
        </w:rPr>
        <w:t xml:space="preserve">　　</w:t>
      </w:r>
      <w:r w:rsidRPr="008826B3">
        <w:rPr>
          <w:rFonts w:ascii="宋体" w:eastAsia="宋体" w:hAnsi="宋体" w:cs="宋体" w:hint="eastAsia"/>
          <w:b/>
          <w:bCs/>
          <w:kern w:val="0"/>
          <w:sz w:val="18"/>
          <w:szCs w:val="18"/>
        </w:rPr>
        <w:t>3.管理与决策大数据分析方法与关键技术。</w:t>
      </w:r>
    </w:p>
    <w:p w:rsidR="008826B3" w:rsidRPr="008826B3" w:rsidRDefault="008826B3" w:rsidP="008826B3">
      <w:pPr>
        <w:widowControl/>
        <w:spacing w:before="150" w:after="150" w:line="360" w:lineRule="auto"/>
        <w:rPr>
          <w:rFonts w:ascii="宋体" w:eastAsia="宋体" w:hAnsi="宋体" w:cs="宋体" w:hint="eastAsia"/>
          <w:kern w:val="0"/>
          <w:sz w:val="18"/>
          <w:szCs w:val="18"/>
        </w:rPr>
      </w:pPr>
      <w:r w:rsidRPr="008826B3">
        <w:rPr>
          <w:rFonts w:ascii="宋体" w:eastAsia="宋体" w:hAnsi="宋体" w:cs="宋体" w:hint="eastAsia"/>
          <w:b/>
          <w:bCs/>
          <w:kern w:val="0"/>
          <w:sz w:val="18"/>
        </w:rPr>
        <w:t xml:space="preserve">　　</w:t>
      </w:r>
      <w:r w:rsidRPr="008826B3">
        <w:rPr>
          <w:rFonts w:ascii="宋体" w:eastAsia="宋体" w:hAnsi="宋体" w:cs="宋体" w:hint="eastAsia"/>
          <w:kern w:val="0"/>
          <w:sz w:val="18"/>
          <w:szCs w:val="18"/>
        </w:rPr>
        <w:t>主要研究内容包括管理决策大数据统计推断与预测方法、面向管理决策的多源异构大数据融合方法、面向管理决策的非结构化大数据挖掘方法技术等。</w:t>
      </w:r>
    </w:p>
    <w:p w:rsidR="008826B3" w:rsidRPr="008826B3" w:rsidRDefault="008826B3" w:rsidP="008826B3">
      <w:pPr>
        <w:widowControl/>
        <w:spacing w:before="150" w:after="150" w:line="360" w:lineRule="auto"/>
        <w:rPr>
          <w:rFonts w:ascii="宋体" w:eastAsia="宋体" w:hAnsi="宋体" w:cs="宋体" w:hint="eastAsia"/>
          <w:kern w:val="0"/>
          <w:sz w:val="18"/>
          <w:szCs w:val="18"/>
        </w:rPr>
      </w:pPr>
      <w:r w:rsidRPr="008826B3">
        <w:rPr>
          <w:rFonts w:ascii="宋体" w:eastAsia="宋体" w:hAnsi="宋体" w:cs="宋体" w:hint="eastAsia"/>
          <w:kern w:val="0"/>
          <w:sz w:val="18"/>
          <w:szCs w:val="18"/>
        </w:rPr>
        <w:t xml:space="preserve">　　</w:t>
      </w:r>
      <w:r w:rsidRPr="008826B3">
        <w:rPr>
          <w:rFonts w:ascii="宋体" w:eastAsia="宋体" w:hAnsi="宋体" w:cs="宋体" w:hint="eastAsia"/>
          <w:b/>
          <w:bCs/>
          <w:kern w:val="0"/>
          <w:sz w:val="18"/>
        </w:rPr>
        <w:t>四、项目遴选的基本原则</w:t>
      </w:r>
    </w:p>
    <w:p w:rsidR="008826B3" w:rsidRPr="008826B3" w:rsidRDefault="008826B3" w:rsidP="008826B3">
      <w:pPr>
        <w:widowControl/>
        <w:spacing w:before="150" w:after="150" w:line="360" w:lineRule="auto"/>
        <w:rPr>
          <w:rFonts w:ascii="宋体" w:eastAsia="宋体" w:hAnsi="宋体" w:cs="宋体" w:hint="eastAsia"/>
          <w:kern w:val="0"/>
          <w:sz w:val="18"/>
          <w:szCs w:val="18"/>
        </w:rPr>
      </w:pPr>
      <w:r w:rsidRPr="008826B3">
        <w:rPr>
          <w:rFonts w:ascii="宋体" w:eastAsia="宋体" w:hAnsi="宋体" w:cs="宋体" w:hint="eastAsia"/>
          <w:kern w:val="0"/>
          <w:sz w:val="18"/>
          <w:szCs w:val="18"/>
        </w:rPr>
        <w:t xml:space="preserve">　　为确保实现总体目标，</w:t>
      </w:r>
      <w:proofErr w:type="gramStart"/>
      <w:r w:rsidRPr="008826B3">
        <w:rPr>
          <w:rFonts w:ascii="宋体" w:eastAsia="宋体" w:hAnsi="宋体" w:cs="宋体" w:hint="eastAsia"/>
          <w:kern w:val="0"/>
          <w:sz w:val="18"/>
          <w:szCs w:val="18"/>
        </w:rPr>
        <w:t>本重大</w:t>
      </w:r>
      <w:proofErr w:type="gramEnd"/>
      <w:r w:rsidRPr="008826B3">
        <w:rPr>
          <w:rFonts w:ascii="宋体" w:eastAsia="宋体" w:hAnsi="宋体" w:cs="宋体" w:hint="eastAsia"/>
          <w:kern w:val="0"/>
          <w:sz w:val="18"/>
          <w:szCs w:val="18"/>
        </w:rPr>
        <w:t>研究计划在择优支持的基础上，鼓励从事不同领域研究的人员组织队伍进行项目申请，优先支持具有如下特征的申请项目：</w:t>
      </w:r>
    </w:p>
    <w:p w:rsidR="008826B3" w:rsidRPr="008826B3" w:rsidRDefault="008826B3" w:rsidP="008826B3">
      <w:pPr>
        <w:widowControl/>
        <w:spacing w:before="150" w:after="150" w:line="360" w:lineRule="auto"/>
        <w:rPr>
          <w:rFonts w:ascii="宋体" w:eastAsia="宋体" w:hAnsi="宋体" w:cs="宋体" w:hint="eastAsia"/>
          <w:kern w:val="0"/>
          <w:sz w:val="18"/>
          <w:szCs w:val="18"/>
        </w:rPr>
      </w:pPr>
      <w:r w:rsidRPr="008826B3">
        <w:rPr>
          <w:rFonts w:ascii="宋体" w:eastAsia="宋体" w:hAnsi="宋体" w:cs="宋体" w:hint="eastAsia"/>
          <w:kern w:val="0"/>
          <w:sz w:val="18"/>
          <w:szCs w:val="18"/>
        </w:rPr>
        <w:t xml:space="preserve">　　（一）具有原始创新思路和独具特色的探索性研究；</w:t>
      </w:r>
    </w:p>
    <w:p w:rsidR="008826B3" w:rsidRPr="008826B3" w:rsidRDefault="008826B3" w:rsidP="008826B3">
      <w:pPr>
        <w:widowControl/>
        <w:spacing w:before="150" w:after="150" w:line="360" w:lineRule="auto"/>
        <w:rPr>
          <w:rFonts w:ascii="宋体" w:eastAsia="宋体" w:hAnsi="宋体" w:cs="宋体" w:hint="eastAsia"/>
          <w:kern w:val="0"/>
          <w:sz w:val="18"/>
          <w:szCs w:val="18"/>
        </w:rPr>
      </w:pPr>
      <w:r w:rsidRPr="008826B3">
        <w:rPr>
          <w:rFonts w:ascii="宋体" w:eastAsia="宋体" w:hAnsi="宋体" w:cs="宋体" w:hint="eastAsia"/>
          <w:kern w:val="0"/>
          <w:sz w:val="18"/>
          <w:szCs w:val="18"/>
        </w:rPr>
        <w:t xml:space="preserve">　　（二）体现“国情特征”，结合重大案例和应用的研究；</w:t>
      </w:r>
    </w:p>
    <w:p w:rsidR="008826B3" w:rsidRPr="008826B3" w:rsidRDefault="008826B3" w:rsidP="008826B3">
      <w:pPr>
        <w:widowControl/>
        <w:spacing w:before="150" w:after="150" w:line="360" w:lineRule="auto"/>
        <w:rPr>
          <w:rFonts w:ascii="宋体" w:eastAsia="宋体" w:hAnsi="宋体" w:cs="宋体" w:hint="eastAsia"/>
          <w:kern w:val="0"/>
          <w:sz w:val="18"/>
          <w:szCs w:val="18"/>
        </w:rPr>
      </w:pPr>
      <w:r w:rsidRPr="008826B3">
        <w:rPr>
          <w:rFonts w:ascii="宋体" w:eastAsia="宋体" w:hAnsi="宋体" w:cs="宋体" w:hint="eastAsia"/>
          <w:kern w:val="0"/>
          <w:sz w:val="18"/>
          <w:szCs w:val="18"/>
        </w:rPr>
        <w:t xml:space="preserve">　　（三）对大数据环境下新型科学研究范式和方法论展开探索的研究；</w:t>
      </w:r>
    </w:p>
    <w:p w:rsidR="008826B3" w:rsidRPr="008826B3" w:rsidRDefault="008826B3" w:rsidP="008826B3">
      <w:pPr>
        <w:widowControl/>
        <w:spacing w:before="150" w:after="150" w:line="360" w:lineRule="auto"/>
        <w:rPr>
          <w:rFonts w:ascii="宋体" w:eastAsia="宋体" w:hAnsi="宋体" w:cs="宋体" w:hint="eastAsia"/>
          <w:kern w:val="0"/>
          <w:sz w:val="18"/>
          <w:szCs w:val="18"/>
        </w:rPr>
      </w:pPr>
      <w:r w:rsidRPr="008826B3">
        <w:rPr>
          <w:rFonts w:ascii="宋体" w:eastAsia="宋体" w:hAnsi="宋体" w:cs="宋体" w:hint="eastAsia"/>
          <w:kern w:val="0"/>
          <w:sz w:val="18"/>
          <w:szCs w:val="18"/>
        </w:rPr>
        <w:t xml:space="preserve">　　（四）能够加速重大研究计划总体进展和对认识核心科学问题起重要作用的研究；</w:t>
      </w:r>
    </w:p>
    <w:p w:rsidR="008826B3" w:rsidRPr="008826B3" w:rsidRDefault="008826B3" w:rsidP="008826B3">
      <w:pPr>
        <w:widowControl/>
        <w:spacing w:before="150" w:after="150" w:line="360" w:lineRule="auto"/>
        <w:rPr>
          <w:rFonts w:ascii="宋体" w:eastAsia="宋体" w:hAnsi="宋体" w:cs="宋体" w:hint="eastAsia"/>
          <w:kern w:val="0"/>
          <w:sz w:val="18"/>
          <w:szCs w:val="18"/>
        </w:rPr>
      </w:pPr>
      <w:r w:rsidRPr="008826B3">
        <w:rPr>
          <w:rFonts w:ascii="宋体" w:eastAsia="宋体" w:hAnsi="宋体" w:cs="宋体" w:hint="eastAsia"/>
          <w:kern w:val="0"/>
          <w:sz w:val="18"/>
          <w:szCs w:val="18"/>
        </w:rPr>
        <w:t xml:space="preserve">　　（五）能密切结合领域（诸如公共管理、商务、金融、医疗健康等）导向的典型大数据情景分析与应用；</w:t>
      </w:r>
    </w:p>
    <w:p w:rsidR="008826B3" w:rsidRPr="008826B3" w:rsidRDefault="008826B3" w:rsidP="008826B3">
      <w:pPr>
        <w:widowControl/>
        <w:spacing w:before="150" w:after="150" w:line="360" w:lineRule="auto"/>
        <w:rPr>
          <w:rFonts w:ascii="宋体" w:eastAsia="宋体" w:hAnsi="宋体" w:cs="宋体" w:hint="eastAsia"/>
          <w:kern w:val="0"/>
          <w:sz w:val="18"/>
          <w:szCs w:val="18"/>
        </w:rPr>
      </w:pPr>
      <w:r w:rsidRPr="008826B3">
        <w:rPr>
          <w:rFonts w:ascii="宋体" w:eastAsia="宋体" w:hAnsi="宋体" w:cs="宋体" w:hint="eastAsia"/>
          <w:kern w:val="0"/>
          <w:sz w:val="18"/>
          <w:szCs w:val="18"/>
        </w:rPr>
        <w:t xml:space="preserve">　　（六）具有代表性和显示度的大数据资源池/数据平台构建与实例化应用。</w:t>
      </w:r>
    </w:p>
    <w:p w:rsidR="008826B3" w:rsidRPr="008826B3" w:rsidRDefault="008826B3" w:rsidP="008826B3">
      <w:pPr>
        <w:widowControl/>
        <w:spacing w:before="150" w:after="150" w:line="360" w:lineRule="auto"/>
        <w:rPr>
          <w:rFonts w:ascii="宋体" w:eastAsia="宋体" w:hAnsi="宋体" w:cs="宋体" w:hint="eastAsia"/>
          <w:kern w:val="0"/>
          <w:sz w:val="18"/>
          <w:szCs w:val="18"/>
        </w:rPr>
      </w:pPr>
      <w:r w:rsidRPr="008826B3">
        <w:rPr>
          <w:rFonts w:ascii="宋体" w:eastAsia="宋体" w:hAnsi="宋体" w:cs="宋体" w:hint="eastAsia"/>
          <w:kern w:val="0"/>
          <w:sz w:val="18"/>
          <w:szCs w:val="18"/>
        </w:rPr>
        <w:t xml:space="preserve">　　</w:t>
      </w:r>
      <w:r w:rsidRPr="008826B3">
        <w:rPr>
          <w:rFonts w:ascii="宋体" w:eastAsia="宋体" w:hAnsi="宋体" w:cs="宋体" w:hint="eastAsia"/>
          <w:b/>
          <w:bCs/>
          <w:kern w:val="0"/>
          <w:sz w:val="18"/>
        </w:rPr>
        <w:t>五、2015年度资助计划</w:t>
      </w:r>
    </w:p>
    <w:p w:rsidR="008826B3" w:rsidRPr="008826B3" w:rsidRDefault="008826B3" w:rsidP="008826B3">
      <w:pPr>
        <w:widowControl/>
        <w:spacing w:before="150" w:after="150" w:line="360" w:lineRule="auto"/>
        <w:rPr>
          <w:rFonts w:ascii="宋体" w:eastAsia="宋体" w:hAnsi="宋体" w:cs="宋体" w:hint="eastAsia"/>
          <w:kern w:val="0"/>
          <w:sz w:val="18"/>
          <w:szCs w:val="18"/>
        </w:rPr>
      </w:pPr>
      <w:r w:rsidRPr="008826B3">
        <w:rPr>
          <w:rFonts w:ascii="宋体" w:eastAsia="宋体" w:hAnsi="宋体" w:cs="宋体" w:hint="eastAsia"/>
          <w:kern w:val="0"/>
          <w:sz w:val="18"/>
          <w:szCs w:val="18"/>
        </w:rPr>
        <w:t xml:space="preserve">　　2015年度计划资助“直接费用”2000万元，拟资助“培育项目”15-20项，直接费用的平均资助强度43万元／项，资助期限为3年，申请书中研究期限应填写“2016年1月1日-2018年12月31日”；拟资</w:t>
      </w:r>
      <w:r w:rsidRPr="008826B3">
        <w:rPr>
          <w:rFonts w:ascii="宋体" w:eastAsia="宋体" w:hAnsi="宋体" w:cs="宋体" w:hint="eastAsia"/>
          <w:kern w:val="0"/>
          <w:sz w:val="18"/>
          <w:szCs w:val="18"/>
        </w:rPr>
        <w:lastRenderedPageBreak/>
        <w:t>助“重点支持项目”2-3项，直接费用的平均资助强度240万元／项，资助期限为4年，申请书中研究期限应填写“2016年1月1日-2019年12月31日”。</w:t>
      </w:r>
      <w:r w:rsidRPr="008826B3">
        <w:rPr>
          <w:rFonts w:ascii="宋体" w:eastAsia="宋体" w:hAnsi="宋体" w:cs="宋体" w:hint="eastAsia"/>
          <w:b/>
          <w:bCs/>
          <w:kern w:val="0"/>
          <w:sz w:val="18"/>
          <w:szCs w:val="18"/>
        </w:rPr>
        <w:t>申请人只填写“直接费用”预算，“间接费用”及总经费由系统自动生成。</w:t>
      </w:r>
    </w:p>
    <w:p w:rsidR="008826B3" w:rsidRPr="008826B3" w:rsidRDefault="008826B3" w:rsidP="008826B3">
      <w:pPr>
        <w:widowControl/>
        <w:spacing w:before="150" w:after="150" w:line="360" w:lineRule="auto"/>
        <w:rPr>
          <w:rFonts w:ascii="宋体" w:eastAsia="宋体" w:hAnsi="宋体" w:cs="宋体" w:hint="eastAsia"/>
          <w:kern w:val="0"/>
          <w:sz w:val="18"/>
          <w:szCs w:val="18"/>
        </w:rPr>
      </w:pPr>
      <w:r w:rsidRPr="008826B3">
        <w:rPr>
          <w:rFonts w:ascii="宋体" w:eastAsia="宋体" w:hAnsi="宋体" w:cs="宋体" w:hint="eastAsia"/>
          <w:b/>
          <w:bCs/>
          <w:kern w:val="0"/>
          <w:sz w:val="18"/>
        </w:rPr>
        <w:t xml:space="preserve">　　六、申报要求及注意事项</w:t>
      </w:r>
    </w:p>
    <w:p w:rsidR="008826B3" w:rsidRPr="008826B3" w:rsidRDefault="008826B3" w:rsidP="008826B3">
      <w:pPr>
        <w:widowControl/>
        <w:spacing w:before="150" w:after="150" w:line="360" w:lineRule="auto"/>
        <w:rPr>
          <w:rFonts w:ascii="宋体" w:eastAsia="宋体" w:hAnsi="宋体" w:cs="宋体" w:hint="eastAsia"/>
          <w:kern w:val="0"/>
          <w:sz w:val="18"/>
          <w:szCs w:val="18"/>
        </w:rPr>
      </w:pPr>
      <w:r w:rsidRPr="008826B3">
        <w:rPr>
          <w:rFonts w:ascii="宋体" w:eastAsia="宋体" w:hAnsi="宋体" w:cs="宋体" w:hint="eastAsia"/>
          <w:kern w:val="0"/>
          <w:sz w:val="18"/>
          <w:szCs w:val="18"/>
        </w:rPr>
        <w:t xml:space="preserve">　　</w:t>
      </w:r>
      <w:r w:rsidRPr="008826B3">
        <w:rPr>
          <w:rFonts w:ascii="宋体" w:eastAsia="宋体" w:hAnsi="宋体" w:cs="宋体" w:hint="eastAsia"/>
          <w:b/>
          <w:bCs/>
          <w:kern w:val="0"/>
          <w:sz w:val="18"/>
          <w:szCs w:val="18"/>
        </w:rPr>
        <w:t>（一）申请条件。</w:t>
      </w:r>
    </w:p>
    <w:p w:rsidR="008826B3" w:rsidRPr="008826B3" w:rsidRDefault="008826B3" w:rsidP="008826B3">
      <w:pPr>
        <w:widowControl/>
        <w:spacing w:before="150" w:after="150" w:line="360" w:lineRule="auto"/>
        <w:rPr>
          <w:rFonts w:ascii="宋体" w:eastAsia="宋体" w:hAnsi="宋体" w:cs="宋体" w:hint="eastAsia"/>
          <w:kern w:val="0"/>
          <w:sz w:val="18"/>
          <w:szCs w:val="18"/>
        </w:rPr>
      </w:pPr>
      <w:r w:rsidRPr="008826B3">
        <w:rPr>
          <w:rFonts w:ascii="宋体" w:eastAsia="宋体" w:hAnsi="宋体" w:cs="宋体" w:hint="eastAsia"/>
          <w:b/>
          <w:bCs/>
          <w:kern w:val="0"/>
          <w:sz w:val="18"/>
        </w:rPr>
        <w:t xml:space="preserve">　　</w:t>
      </w:r>
      <w:proofErr w:type="gramStart"/>
      <w:r w:rsidRPr="008826B3">
        <w:rPr>
          <w:rFonts w:ascii="宋体" w:eastAsia="宋体" w:hAnsi="宋体" w:cs="宋体" w:hint="eastAsia"/>
          <w:kern w:val="0"/>
          <w:sz w:val="18"/>
          <w:szCs w:val="18"/>
        </w:rPr>
        <w:t>本重大</w:t>
      </w:r>
      <w:proofErr w:type="gramEnd"/>
      <w:r w:rsidRPr="008826B3">
        <w:rPr>
          <w:rFonts w:ascii="宋体" w:eastAsia="宋体" w:hAnsi="宋体" w:cs="宋体" w:hint="eastAsia"/>
          <w:kern w:val="0"/>
          <w:sz w:val="18"/>
          <w:szCs w:val="18"/>
        </w:rPr>
        <w:t>研究计划项目申请人应当具备以下条件：</w:t>
      </w:r>
    </w:p>
    <w:p w:rsidR="008826B3" w:rsidRPr="008826B3" w:rsidRDefault="008826B3" w:rsidP="008826B3">
      <w:pPr>
        <w:widowControl/>
        <w:spacing w:before="150" w:after="150" w:line="360" w:lineRule="auto"/>
        <w:rPr>
          <w:rFonts w:ascii="宋体" w:eastAsia="宋体" w:hAnsi="宋体" w:cs="宋体" w:hint="eastAsia"/>
          <w:kern w:val="0"/>
          <w:sz w:val="18"/>
          <w:szCs w:val="18"/>
        </w:rPr>
      </w:pPr>
      <w:r w:rsidRPr="008826B3">
        <w:rPr>
          <w:rFonts w:ascii="宋体" w:eastAsia="宋体" w:hAnsi="宋体" w:cs="宋体" w:hint="eastAsia"/>
          <w:kern w:val="0"/>
          <w:sz w:val="18"/>
          <w:szCs w:val="18"/>
        </w:rPr>
        <w:t xml:space="preserve">　　1.具有承担基础研究课题的经历；</w:t>
      </w:r>
    </w:p>
    <w:p w:rsidR="008826B3" w:rsidRPr="008826B3" w:rsidRDefault="008826B3" w:rsidP="008826B3">
      <w:pPr>
        <w:widowControl/>
        <w:spacing w:before="150" w:after="150" w:line="360" w:lineRule="auto"/>
        <w:rPr>
          <w:rFonts w:ascii="宋体" w:eastAsia="宋体" w:hAnsi="宋体" w:cs="宋体" w:hint="eastAsia"/>
          <w:kern w:val="0"/>
          <w:sz w:val="18"/>
          <w:szCs w:val="18"/>
        </w:rPr>
      </w:pPr>
      <w:r w:rsidRPr="008826B3">
        <w:rPr>
          <w:rFonts w:ascii="宋体" w:eastAsia="宋体" w:hAnsi="宋体" w:cs="宋体" w:hint="eastAsia"/>
          <w:kern w:val="0"/>
          <w:sz w:val="18"/>
          <w:szCs w:val="18"/>
        </w:rPr>
        <w:t xml:space="preserve">　　2.具有高级专业技术职务（职称）。</w:t>
      </w:r>
    </w:p>
    <w:p w:rsidR="008826B3" w:rsidRPr="008826B3" w:rsidRDefault="008826B3" w:rsidP="008826B3">
      <w:pPr>
        <w:widowControl/>
        <w:spacing w:before="150" w:after="150" w:line="360" w:lineRule="auto"/>
        <w:rPr>
          <w:rFonts w:ascii="宋体" w:eastAsia="宋体" w:hAnsi="宋体" w:cs="宋体" w:hint="eastAsia"/>
          <w:kern w:val="0"/>
          <w:sz w:val="18"/>
          <w:szCs w:val="18"/>
        </w:rPr>
      </w:pPr>
      <w:r w:rsidRPr="008826B3">
        <w:rPr>
          <w:rFonts w:ascii="宋体" w:eastAsia="宋体" w:hAnsi="宋体" w:cs="宋体" w:hint="eastAsia"/>
          <w:kern w:val="0"/>
          <w:sz w:val="18"/>
          <w:szCs w:val="18"/>
        </w:rPr>
        <w:t xml:space="preserve">　　正在博士后流动站或者工作站内从事研究、正在攻读研究生学位以及无工作单位或者所在单位不是依托单位的科学技术人员均不得申请。</w:t>
      </w:r>
    </w:p>
    <w:p w:rsidR="008826B3" w:rsidRPr="008826B3" w:rsidRDefault="008826B3" w:rsidP="008826B3">
      <w:pPr>
        <w:widowControl/>
        <w:spacing w:before="150" w:after="150" w:line="360" w:lineRule="auto"/>
        <w:rPr>
          <w:rFonts w:ascii="宋体" w:eastAsia="宋体" w:hAnsi="宋体" w:cs="宋体" w:hint="eastAsia"/>
          <w:kern w:val="0"/>
          <w:sz w:val="18"/>
          <w:szCs w:val="18"/>
        </w:rPr>
      </w:pPr>
      <w:r w:rsidRPr="008826B3">
        <w:rPr>
          <w:rFonts w:ascii="宋体" w:eastAsia="宋体" w:hAnsi="宋体" w:cs="宋体" w:hint="eastAsia"/>
          <w:kern w:val="0"/>
          <w:sz w:val="18"/>
          <w:szCs w:val="18"/>
        </w:rPr>
        <w:t xml:space="preserve">　　作为项目负责人近5年（2010年1月1日后）已经获得国家社会科学基金项目资助，但在</w:t>
      </w:r>
      <w:proofErr w:type="gramStart"/>
      <w:r w:rsidRPr="008826B3">
        <w:rPr>
          <w:rFonts w:ascii="宋体" w:eastAsia="宋体" w:hAnsi="宋体" w:cs="宋体" w:hint="eastAsia"/>
          <w:kern w:val="0"/>
          <w:sz w:val="18"/>
          <w:szCs w:val="18"/>
        </w:rPr>
        <w:t>本重大</w:t>
      </w:r>
      <w:proofErr w:type="gramEnd"/>
      <w:r w:rsidRPr="008826B3">
        <w:rPr>
          <w:rFonts w:ascii="宋体" w:eastAsia="宋体" w:hAnsi="宋体" w:cs="宋体" w:hint="eastAsia"/>
          <w:kern w:val="0"/>
          <w:sz w:val="18"/>
          <w:szCs w:val="18"/>
        </w:rPr>
        <w:t>研究计划申请截至日前，尚未获得全国哲学社会科学规划办公室颁发的《结项证书》者不得申请。</w:t>
      </w:r>
    </w:p>
    <w:p w:rsidR="008826B3" w:rsidRPr="008826B3" w:rsidRDefault="008826B3" w:rsidP="008826B3">
      <w:pPr>
        <w:widowControl/>
        <w:spacing w:before="150" w:after="150" w:line="360" w:lineRule="auto"/>
        <w:rPr>
          <w:rFonts w:ascii="宋体" w:eastAsia="宋体" w:hAnsi="宋体" w:cs="宋体" w:hint="eastAsia"/>
          <w:kern w:val="0"/>
          <w:sz w:val="18"/>
          <w:szCs w:val="18"/>
        </w:rPr>
      </w:pPr>
      <w:r w:rsidRPr="008826B3">
        <w:rPr>
          <w:rFonts w:ascii="宋体" w:eastAsia="宋体" w:hAnsi="宋体" w:cs="宋体" w:hint="eastAsia"/>
          <w:kern w:val="0"/>
          <w:sz w:val="18"/>
          <w:szCs w:val="18"/>
        </w:rPr>
        <w:t xml:space="preserve">　　注：已获得全国哲学社会科学规划办公室颁发的《结项证书》且申报</w:t>
      </w:r>
      <w:proofErr w:type="gramStart"/>
      <w:r w:rsidRPr="008826B3">
        <w:rPr>
          <w:rFonts w:ascii="宋体" w:eastAsia="宋体" w:hAnsi="宋体" w:cs="宋体" w:hint="eastAsia"/>
          <w:kern w:val="0"/>
          <w:sz w:val="18"/>
          <w:szCs w:val="18"/>
        </w:rPr>
        <w:t>本重大</w:t>
      </w:r>
      <w:proofErr w:type="gramEnd"/>
      <w:r w:rsidRPr="008826B3">
        <w:rPr>
          <w:rFonts w:ascii="宋体" w:eastAsia="宋体" w:hAnsi="宋体" w:cs="宋体" w:hint="eastAsia"/>
          <w:kern w:val="0"/>
          <w:sz w:val="18"/>
          <w:szCs w:val="18"/>
        </w:rPr>
        <w:t>研究计划项目者，须在提交的申请书后附《结项证书》复印件，且在《结项证书》复印件上加盖依托单位法人公章。</w:t>
      </w:r>
    </w:p>
    <w:p w:rsidR="008826B3" w:rsidRPr="008826B3" w:rsidRDefault="008826B3" w:rsidP="008826B3">
      <w:pPr>
        <w:widowControl/>
        <w:spacing w:before="150" w:after="150" w:line="360" w:lineRule="auto"/>
        <w:rPr>
          <w:rFonts w:ascii="宋体" w:eastAsia="宋体" w:hAnsi="宋体" w:cs="宋体" w:hint="eastAsia"/>
          <w:kern w:val="0"/>
          <w:sz w:val="18"/>
          <w:szCs w:val="18"/>
        </w:rPr>
      </w:pPr>
      <w:r w:rsidRPr="008826B3">
        <w:rPr>
          <w:rFonts w:ascii="宋体" w:eastAsia="宋体" w:hAnsi="宋体" w:cs="宋体" w:hint="eastAsia"/>
          <w:kern w:val="0"/>
          <w:sz w:val="18"/>
          <w:szCs w:val="18"/>
        </w:rPr>
        <w:t xml:space="preserve">　　</w:t>
      </w:r>
      <w:r w:rsidRPr="008826B3">
        <w:rPr>
          <w:rFonts w:ascii="宋体" w:eastAsia="宋体" w:hAnsi="宋体" w:cs="宋体" w:hint="eastAsia"/>
          <w:b/>
          <w:bCs/>
          <w:kern w:val="0"/>
          <w:sz w:val="18"/>
          <w:szCs w:val="18"/>
        </w:rPr>
        <w:t>（二）限项规定。</w:t>
      </w:r>
    </w:p>
    <w:p w:rsidR="008826B3" w:rsidRPr="008826B3" w:rsidRDefault="008826B3" w:rsidP="008826B3">
      <w:pPr>
        <w:widowControl/>
        <w:spacing w:before="150" w:after="150" w:line="360" w:lineRule="auto"/>
        <w:rPr>
          <w:rFonts w:ascii="宋体" w:eastAsia="宋体" w:hAnsi="宋体" w:cs="宋体" w:hint="eastAsia"/>
          <w:kern w:val="0"/>
          <w:sz w:val="18"/>
          <w:szCs w:val="18"/>
        </w:rPr>
      </w:pPr>
      <w:r w:rsidRPr="008826B3">
        <w:rPr>
          <w:rFonts w:ascii="宋体" w:eastAsia="宋体" w:hAnsi="宋体" w:cs="宋体" w:hint="eastAsia"/>
          <w:b/>
          <w:bCs/>
          <w:kern w:val="0"/>
          <w:sz w:val="18"/>
        </w:rPr>
        <w:t xml:space="preserve">　　</w:t>
      </w:r>
      <w:r w:rsidRPr="008826B3">
        <w:rPr>
          <w:rFonts w:ascii="宋体" w:eastAsia="宋体" w:hAnsi="宋体" w:cs="宋体" w:hint="eastAsia"/>
          <w:kern w:val="0"/>
          <w:sz w:val="18"/>
          <w:szCs w:val="18"/>
        </w:rPr>
        <w:t>1.具有高级专业技术职务（职称）的人员，申请或者参与申请本次重大研究计划项目与处于评审阶段（申请和参与申请的项目在国家自然科学基金委员会做出资助与否决定之前）和正在承担（包括负责人和主要参与者）的以下类型项目合计限为3项：面上项目、重点项目、重大项目、重大研究计划项目（不包括集成项目和指导专家组调研项目）、联合基金项目、青年科学基金项目、地区科学基金项目、优秀青年科学基金项目、国家杰出青年科学基金项目、国际（地区）合作研究项目（特殊说明的除外）、国家重大科研仪器研制项目（</w:t>
      </w:r>
      <w:proofErr w:type="gramStart"/>
      <w:r w:rsidRPr="008826B3">
        <w:rPr>
          <w:rFonts w:ascii="宋体" w:eastAsia="宋体" w:hAnsi="宋体" w:cs="宋体" w:hint="eastAsia"/>
          <w:kern w:val="0"/>
          <w:sz w:val="18"/>
          <w:szCs w:val="18"/>
        </w:rPr>
        <w:t>含科学</w:t>
      </w:r>
      <w:proofErr w:type="gramEnd"/>
      <w:r w:rsidRPr="008826B3">
        <w:rPr>
          <w:rFonts w:ascii="宋体" w:eastAsia="宋体" w:hAnsi="宋体" w:cs="宋体" w:hint="eastAsia"/>
          <w:kern w:val="0"/>
          <w:sz w:val="18"/>
          <w:szCs w:val="18"/>
        </w:rPr>
        <w:t>仪器基础研究专款项目和国家重大科研仪器设备研制专项项目）、优秀国家重点实验室研究项目，以及资助期限超过1年的应急管理项目。</w:t>
      </w:r>
    </w:p>
    <w:p w:rsidR="008826B3" w:rsidRPr="008826B3" w:rsidRDefault="008826B3" w:rsidP="008826B3">
      <w:pPr>
        <w:widowControl/>
        <w:spacing w:before="150" w:after="150" w:line="360" w:lineRule="auto"/>
        <w:rPr>
          <w:rFonts w:ascii="宋体" w:eastAsia="宋体" w:hAnsi="宋体" w:cs="宋体" w:hint="eastAsia"/>
          <w:kern w:val="0"/>
          <w:sz w:val="18"/>
          <w:szCs w:val="18"/>
        </w:rPr>
      </w:pPr>
      <w:r w:rsidRPr="008826B3">
        <w:rPr>
          <w:rFonts w:ascii="宋体" w:eastAsia="宋体" w:hAnsi="宋体" w:cs="宋体" w:hint="eastAsia"/>
          <w:kern w:val="0"/>
          <w:sz w:val="18"/>
          <w:szCs w:val="18"/>
        </w:rPr>
        <w:t xml:space="preserve">　　2.申请人（不含参与者）同年只能申请1项重大研究计划项目。上一年度获得重大研究计划项目资助的项目负责人（不包括集成项目和指导专家组调研项目），本年度不得再申请重大研究计划项目。</w:t>
      </w:r>
    </w:p>
    <w:p w:rsidR="008826B3" w:rsidRPr="008826B3" w:rsidRDefault="008826B3" w:rsidP="008826B3">
      <w:pPr>
        <w:widowControl/>
        <w:spacing w:before="150" w:after="150" w:line="360" w:lineRule="auto"/>
        <w:rPr>
          <w:rFonts w:ascii="宋体" w:eastAsia="宋体" w:hAnsi="宋体" w:cs="宋体" w:hint="eastAsia"/>
          <w:kern w:val="0"/>
          <w:sz w:val="18"/>
          <w:szCs w:val="18"/>
        </w:rPr>
      </w:pPr>
      <w:r w:rsidRPr="008826B3">
        <w:rPr>
          <w:rFonts w:ascii="宋体" w:eastAsia="宋体" w:hAnsi="宋体" w:cs="宋体" w:hint="eastAsia"/>
          <w:kern w:val="0"/>
          <w:sz w:val="18"/>
          <w:szCs w:val="18"/>
        </w:rPr>
        <w:t xml:space="preserve">　　</w:t>
      </w:r>
      <w:r w:rsidRPr="008826B3">
        <w:rPr>
          <w:rFonts w:ascii="宋体" w:eastAsia="宋体" w:hAnsi="宋体" w:cs="宋体" w:hint="eastAsia"/>
          <w:b/>
          <w:bCs/>
          <w:kern w:val="0"/>
          <w:sz w:val="18"/>
          <w:szCs w:val="18"/>
        </w:rPr>
        <w:t>（三）申请注意事项。</w:t>
      </w:r>
    </w:p>
    <w:p w:rsidR="008826B3" w:rsidRPr="008826B3" w:rsidRDefault="008826B3" w:rsidP="008826B3">
      <w:pPr>
        <w:widowControl/>
        <w:spacing w:before="150" w:after="150" w:line="360" w:lineRule="auto"/>
        <w:rPr>
          <w:rFonts w:ascii="宋体" w:eastAsia="宋体" w:hAnsi="宋体" w:cs="宋体" w:hint="eastAsia"/>
          <w:kern w:val="0"/>
          <w:sz w:val="18"/>
          <w:szCs w:val="18"/>
        </w:rPr>
      </w:pPr>
      <w:r w:rsidRPr="008826B3">
        <w:rPr>
          <w:rFonts w:ascii="宋体" w:eastAsia="宋体" w:hAnsi="宋体" w:cs="宋体" w:hint="eastAsia"/>
          <w:b/>
          <w:bCs/>
          <w:kern w:val="0"/>
          <w:sz w:val="18"/>
        </w:rPr>
        <w:lastRenderedPageBreak/>
        <w:t xml:space="preserve">　　</w:t>
      </w:r>
      <w:r w:rsidRPr="008826B3">
        <w:rPr>
          <w:rFonts w:ascii="宋体" w:eastAsia="宋体" w:hAnsi="宋体" w:cs="宋体" w:hint="eastAsia"/>
          <w:kern w:val="0"/>
          <w:sz w:val="18"/>
          <w:szCs w:val="18"/>
        </w:rPr>
        <w:t>1.申请书报送日期为2015年10月8日至12日16时。</w:t>
      </w:r>
    </w:p>
    <w:p w:rsidR="008826B3" w:rsidRPr="008826B3" w:rsidRDefault="008826B3" w:rsidP="008826B3">
      <w:pPr>
        <w:widowControl/>
        <w:spacing w:before="150" w:after="150" w:line="360" w:lineRule="auto"/>
        <w:rPr>
          <w:rFonts w:ascii="宋体" w:eastAsia="宋体" w:hAnsi="宋体" w:cs="宋体" w:hint="eastAsia"/>
          <w:kern w:val="0"/>
          <w:sz w:val="18"/>
          <w:szCs w:val="18"/>
        </w:rPr>
      </w:pPr>
      <w:r w:rsidRPr="008826B3">
        <w:rPr>
          <w:rFonts w:ascii="宋体" w:eastAsia="宋体" w:hAnsi="宋体" w:cs="宋体" w:hint="eastAsia"/>
          <w:kern w:val="0"/>
          <w:sz w:val="18"/>
          <w:szCs w:val="18"/>
        </w:rPr>
        <w:t xml:space="preserve">　　2.</w:t>
      </w:r>
      <w:proofErr w:type="gramStart"/>
      <w:r w:rsidRPr="008826B3">
        <w:rPr>
          <w:rFonts w:ascii="宋体" w:eastAsia="宋体" w:hAnsi="宋体" w:cs="宋体" w:hint="eastAsia"/>
          <w:kern w:val="0"/>
          <w:sz w:val="18"/>
          <w:szCs w:val="18"/>
        </w:rPr>
        <w:t>本重大</w:t>
      </w:r>
      <w:proofErr w:type="gramEnd"/>
      <w:r w:rsidRPr="008826B3">
        <w:rPr>
          <w:rFonts w:ascii="宋体" w:eastAsia="宋体" w:hAnsi="宋体" w:cs="宋体" w:hint="eastAsia"/>
          <w:kern w:val="0"/>
          <w:sz w:val="18"/>
          <w:szCs w:val="18"/>
        </w:rPr>
        <w:t>研究计划项目申请书采用在线方式撰写。对申请人具体要求如下：</w:t>
      </w:r>
    </w:p>
    <w:p w:rsidR="008826B3" w:rsidRPr="008826B3" w:rsidRDefault="008826B3" w:rsidP="008826B3">
      <w:pPr>
        <w:widowControl/>
        <w:spacing w:before="150" w:after="150" w:line="360" w:lineRule="auto"/>
        <w:rPr>
          <w:rFonts w:ascii="宋体" w:eastAsia="宋体" w:hAnsi="宋体" w:cs="宋体" w:hint="eastAsia"/>
          <w:kern w:val="0"/>
          <w:sz w:val="18"/>
          <w:szCs w:val="18"/>
        </w:rPr>
      </w:pPr>
      <w:r w:rsidRPr="008826B3">
        <w:rPr>
          <w:rFonts w:ascii="宋体" w:eastAsia="宋体" w:hAnsi="宋体" w:cs="宋体" w:hint="eastAsia"/>
          <w:kern w:val="0"/>
          <w:sz w:val="18"/>
          <w:szCs w:val="18"/>
        </w:rPr>
        <w:t xml:space="preserve">　　（1）申请人在填报申请书前，应当认真阅读本项目指南和《2015年度国家自然科学基金项目指南》中申请须知的相关内容，不符合项目指南和相关要求的申请项目不予受理。</w:t>
      </w:r>
    </w:p>
    <w:p w:rsidR="008826B3" w:rsidRPr="008826B3" w:rsidRDefault="008826B3" w:rsidP="008826B3">
      <w:pPr>
        <w:widowControl/>
        <w:spacing w:before="150" w:after="150" w:line="360" w:lineRule="auto"/>
        <w:rPr>
          <w:rFonts w:ascii="宋体" w:eastAsia="宋体" w:hAnsi="宋体" w:cs="宋体" w:hint="eastAsia"/>
          <w:kern w:val="0"/>
          <w:sz w:val="18"/>
          <w:szCs w:val="18"/>
        </w:rPr>
      </w:pPr>
      <w:r w:rsidRPr="008826B3">
        <w:rPr>
          <w:rFonts w:ascii="宋体" w:eastAsia="宋体" w:hAnsi="宋体" w:cs="宋体" w:hint="eastAsia"/>
          <w:kern w:val="0"/>
          <w:sz w:val="18"/>
          <w:szCs w:val="18"/>
        </w:rPr>
        <w:t xml:space="preserve">　　（2）</w:t>
      </w:r>
      <w:proofErr w:type="gramStart"/>
      <w:r w:rsidRPr="008826B3">
        <w:rPr>
          <w:rFonts w:ascii="宋体" w:eastAsia="宋体" w:hAnsi="宋体" w:cs="宋体" w:hint="eastAsia"/>
          <w:kern w:val="0"/>
          <w:sz w:val="18"/>
          <w:szCs w:val="18"/>
        </w:rPr>
        <w:t>本重大</w:t>
      </w:r>
      <w:proofErr w:type="gramEnd"/>
      <w:r w:rsidRPr="008826B3">
        <w:rPr>
          <w:rFonts w:ascii="宋体" w:eastAsia="宋体" w:hAnsi="宋体" w:cs="宋体" w:hint="eastAsia"/>
          <w:kern w:val="0"/>
          <w:sz w:val="18"/>
          <w:szCs w:val="18"/>
        </w:rPr>
        <w:t>研究计划旨在紧密围绕核心科学问题，将对多学科相关研究进行战略性的方向引导和优势整合，成为一个项目集群。根据项目指南公布的拟资助研究方向，申请人可自行拟定项目名称、科学目标、研究内容、技术路线和相应的研究经费等。</w:t>
      </w:r>
    </w:p>
    <w:p w:rsidR="008826B3" w:rsidRPr="008826B3" w:rsidRDefault="008826B3" w:rsidP="008826B3">
      <w:pPr>
        <w:widowControl/>
        <w:spacing w:before="150" w:after="150" w:line="360" w:lineRule="auto"/>
        <w:rPr>
          <w:rFonts w:ascii="宋体" w:eastAsia="宋体" w:hAnsi="宋体" w:cs="宋体" w:hint="eastAsia"/>
          <w:kern w:val="0"/>
          <w:sz w:val="18"/>
          <w:szCs w:val="18"/>
        </w:rPr>
      </w:pPr>
      <w:r w:rsidRPr="008826B3">
        <w:rPr>
          <w:rFonts w:ascii="宋体" w:eastAsia="宋体" w:hAnsi="宋体" w:cs="宋体" w:hint="eastAsia"/>
          <w:kern w:val="0"/>
          <w:sz w:val="18"/>
          <w:szCs w:val="18"/>
        </w:rPr>
        <w:t xml:space="preserve">　　（3）申请人登录科学基金网络信息系统（以下简称ISIS系统，没有系统账号的申请人请向依托单位基金管理联系人申请开户），按照撰写提纲及相关要求撰写申请书。</w:t>
      </w:r>
    </w:p>
    <w:p w:rsidR="008826B3" w:rsidRPr="008826B3" w:rsidRDefault="008826B3" w:rsidP="008826B3">
      <w:pPr>
        <w:widowControl/>
        <w:spacing w:before="150" w:after="150" w:line="360" w:lineRule="auto"/>
        <w:rPr>
          <w:rFonts w:ascii="宋体" w:eastAsia="宋体" w:hAnsi="宋体" w:cs="宋体" w:hint="eastAsia"/>
          <w:kern w:val="0"/>
          <w:sz w:val="18"/>
          <w:szCs w:val="18"/>
        </w:rPr>
      </w:pPr>
      <w:r w:rsidRPr="008826B3">
        <w:rPr>
          <w:rFonts w:ascii="宋体" w:eastAsia="宋体" w:hAnsi="宋体" w:cs="宋体" w:hint="eastAsia"/>
          <w:kern w:val="0"/>
          <w:sz w:val="18"/>
          <w:szCs w:val="18"/>
        </w:rPr>
        <w:t xml:space="preserve">　　（4）申请书中的资助类别选择“重大研究计划”，亚类说明选择“培育项目”或“重点支持项目”，附注说明选择“大数据驱动的管理与决策研究”，根据申请的具体研究内容选择相应的申请代码。</w:t>
      </w:r>
      <w:r w:rsidRPr="008826B3">
        <w:rPr>
          <w:rFonts w:ascii="宋体" w:eastAsia="宋体" w:hAnsi="宋体" w:cs="宋体" w:hint="eastAsia"/>
          <w:b/>
          <w:bCs/>
          <w:kern w:val="0"/>
          <w:sz w:val="18"/>
          <w:szCs w:val="18"/>
        </w:rPr>
        <w:t>以上选择不准确或未选择的项目申请将不予受理</w:t>
      </w:r>
      <w:r w:rsidRPr="008826B3">
        <w:rPr>
          <w:rFonts w:ascii="宋体" w:eastAsia="宋体" w:hAnsi="宋体" w:cs="宋体" w:hint="eastAsia"/>
          <w:kern w:val="0"/>
          <w:sz w:val="18"/>
          <w:szCs w:val="18"/>
        </w:rPr>
        <w:t>。</w:t>
      </w:r>
    </w:p>
    <w:p w:rsidR="008826B3" w:rsidRPr="008826B3" w:rsidRDefault="008826B3" w:rsidP="008826B3">
      <w:pPr>
        <w:widowControl/>
        <w:spacing w:before="150" w:after="150" w:line="360" w:lineRule="auto"/>
        <w:rPr>
          <w:rFonts w:ascii="宋体" w:eastAsia="宋体" w:hAnsi="宋体" w:cs="宋体" w:hint="eastAsia"/>
          <w:kern w:val="0"/>
          <w:sz w:val="18"/>
          <w:szCs w:val="18"/>
        </w:rPr>
      </w:pPr>
      <w:r w:rsidRPr="008826B3">
        <w:rPr>
          <w:rFonts w:ascii="宋体" w:eastAsia="宋体" w:hAnsi="宋体" w:cs="宋体" w:hint="eastAsia"/>
          <w:kern w:val="0"/>
          <w:sz w:val="18"/>
          <w:szCs w:val="18"/>
        </w:rPr>
        <w:t xml:space="preserve">　　培育项目和重点支持项目的合作研究单位的数量不得超过2个。</w:t>
      </w:r>
    </w:p>
    <w:p w:rsidR="008826B3" w:rsidRPr="008826B3" w:rsidRDefault="008826B3" w:rsidP="008826B3">
      <w:pPr>
        <w:widowControl/>
        <w:spacing w:before="150" w:after="150" w:line="360" w:lineRule="auto"/>
        <w:rPr>
          <w:rFonts w:ascii="宋体" w:eastAsia="宋体" w:hAnsi="宋体" w:cs="宋体" w:hint="eastAsia"/>
          <w:kern w:val="0"/>
          <w:sz w:val="18"/>
          <w:szCs w:val="18"/>
        </w:rPr>
      </w:pPr>
      <w:r w:rsidRPr="008826B3">
        <w:rPr>
          <w:rFonts w:ascii="宋体" w:eastAsia="宋体" w:hAnsi="宋体" w:cs="宋体" w:hint="eastAsia"/>
          <w:kern w:val="0"/>
          <w:sz w:val="18"/>
          <w:szCs w:val="18"/>
        </w:rPr>
        <w:t xml:space="preserve">　　（5）申请人应当按照重大研究计划申请书的撰写提纲撰写申请书，应突出有限目标和重点突破，明确对实现研究计划总体目标和解决核心科学问题的贡献。</w:t>
      </w:r>
    </w:p>
    <w:p w:rsidR="008826B3" w:rsidRPr="008826B3" w:rsidRDefault="008826B3" w:rsidP="008826B3">
      <w:pPr>
        <w:widowControl/>
        <w:spacing w:before="150" w:after="150" w:line="360" w:lineRule="auto"/>
        <w:rPr>
          <w:rFonts w:ascii="宋体" w:eastAsia="宋体" w:hAnsi="宋体" w:cs="宋体" w:hint="eastAsia"/>
          <w:kern w:val="0"/>
          <w:sz w:val="18"/>
          <w:szCs w:val="18"/>
        </w:rPr>
      </w:pPr>
      <w:r w:rsidRPr="008826B3">
        <w:rPr>
          <w:rFonts w:ascii="宋体" w:eastAsia="宋体" w:hAnsi="宋体" w:cs="宋体" w:hint="eastAsia"/>
          <w:kern w:val="0"/>
          <w:sz w:val="18"/>
          <w:szCs w:val="18"/>
        </w:rPr>
        <w:t xml:space="preserve">　　如果申请人已经承担与</w:t>
      </w:r>
      <w:proofErr w:type="gramStart"/>
      <w:r w:rsidRPr="008826B3">
        <w:rPr>
          <w:rFonts w:ascii="宋体" w:eastAsia="宋体" w:hAnsi="宋体" w:cs="宋体" w:hint="eastAsia"/>
          <w:kern w:val="0"/>
          <w:sz w:val="18"/>
          <w:szCs w:val="18"/>
        </w:rPr>
        <w:t>本重大</w:t>
      </w:r>
      <w:proofErr w:type="gramEnd"/>
      <w:r w:rsidRPr="008826B3">
        <w:rPr>
          <w:rFonts w:ascii="宋体" w:eastAsia="宋体" w:hAnsi="宋体" w:cs="宋体" w:hint="eastAsia"/>
          <w:kern w:val="0"/>
          <w:sz w:val="18"/>
          <w:szCs w:val="18"/>
        </w:rPr>
        <w:t>研究计划相关的国家其他科技计划项目，应当在报告正文的“研究基础”部分论述申请项目与其他相关项目的区别与联系。</w:t>
      </w:r>
    </w:p>
    <w:p w:rsidR="008826B3" w:rsidRPr="008826B3" w:rsidRDefault="008826B3" w:rsidP="008826B3">
      <w:pPr>
        <w:widowControl/>
        <w:spacing w:before="150" w:after="150" w:line="360" w:lineRule="auto"/>
        <w:rPr>
          <w:rFonts w:ascii="宋体" w:eastAsia="宋体" w:hAnsi="宋体" w:cs="宋体" w:hint="eastAsia"/>
          <w:kern w:val="0"/>
          <w:sz w:val="18"/>
          <w:szCs w:val="18"/>
        </w:rPr>
      </w:pPr>
      <w:r w:rsidRPr="008826B3">
        <w:rPr>
          <w:rFonts w:ascii="宋体" w:eastAsia="宋体" w:hAnsi="宋体" w:cs="宋体" w:hint="eastAsia"/>
          <w:kern w:val="0"/>
          <w:sz w:val="18"/>
          <w:szCs w:val="18"/>
        </w:rPr>
        <w:t xml:space="preserve">　　（6）申请人完成申请书撰写后，在线提交电子申请书及附件材料，下载打印最终PDF版本申请书，向依托单位提交签字后的纸质申请书原件。</w:t>
      </w:r>
    </w:p>
    <w:p w:rsidR="008826B3" w:rsidRPr="008826B3" w:rsidRDefault="008826B3" w:rsidP="008826B3">
      <w:pPr>
        <w:widowControl/>
        <w:spacing w:before="150" w:after="150" w:line="360" w:lineRule="auto"/>
        <w:rPr>
          <w:rFonts w:ascii="宋体" w:eastAsia="宋体" w:hAnsi="宋体" w:cs="宋体" w:hint="eastAsia"/>
          <w:kern w:val="0"/>
          <w:sz w:val="18"/>
          <w:szCs w:val="18"/>
        </w:rPr>
      </w:pPr>
      <w:r w:rsidRPr="008826B3">
        <w:rPr>
          <w:rFonts w:ascii="宋体" w:eastAsia="宋体" w:hAnsi="宋体" w:cs="宋体" w:hint="eastAsia"/>
          <w:kern w:val="0"/>
          <w:sz w:val="18"/>
          <w:szCs w:val="18"/>
        </w:rPr>
        <w:t xml:space="preserve">　　（7）申请人应当保证纸质申请书与电子版内容一致。</w:t>
      </w:r>
    </w:p>
    <w:p w:rsidR="008826B3" w:rsidRPr="008826B3" w:rsidRDefault="008826B3" w:rsidP="008826B3">
      <w:pPr>
        <w:widowControl/>
        <w:spacing w:before="150" w:after="150" w:line="360" w:lineRule="auto"/>
        <w:rPr>
          <w:rFonts w:ascii="宋体" w:eastAsia="宋体" w:hAnsi="宋体" w:cs="宋体" w:hint="eastAsia"/>
          <w:kern w:val="0"/>
          <w:sz w:val="18"/>
          <w:szCs w:val="18"/>
        </w:rPr>
      </w:pPr>
      <w:r w:rsidRPr="008826B3">
        <w:rPr>
          <w:rFonts w:ascii="宋体" w:eastAsia="宋体" w:hAnsi="宋体" w:cs="宋体" w:hint="eastAsia"/>
          <w:kern w:val="0"/>
          <w:sz w:val="18"/>
          <w:szCs w:val="18"/>
        </w:rPr>
        <w:t xml:space="preserve">　　3.依托单位应当对本单位申请人所提交申请材料的真实性和完整性进行审核，并在规定时间内将申请材料报送国家自然科学基金委员会。具体要求如下：</w:t>
      </w:r>
    </w:p>
    <w:p w:rsidR="008826B3" w:rsidRPr="008826B3" w:rsidRDefault="008826B3" w:rsidP="008826B3">
      <w:pPr>
        <w:widowControl/>
        <w:spacing w:before="150" w:after="150" w:line="360" w:lineRule="auto"/>
        <w:rPr>
          <w:rFonts w:ascii="宋体" w:eastAsia="宋体" w:hAnsi="宋体" w:cs="宋体" w:hint="eastAsia"/>
          <w:kern w:val="0"/>
          <w:sz w:val="18"/>
          <w:szCs w:val="18"/>
        </w:rPr>
      </w:pPr>
      <w:r w:rsidRPr="008826B3">
        <w:rPr>
          <w:rFonts w:ascii="宋体" w:eastAsia="宋体" w:hAnsi="宋体" w:cs="宋体" w:hint="eastAsia"/>
          <w:kern w:val="0"/>
          <w:sz w:val="18"/>
          <w:szCs w:val="18"/>
        </w:rPr>
        <w:t xml:space="preserve">　　（1）应在规定的项目申请截止日期（2015年10月12日16时）前提交本单位电子申请书及附件材料，并统一报送经单位签字盖章后的纸质申请书原件（一式一份）及要求报送的纸质附件材料。</w:t>
      </w:r>
    </w:p>
    <w:p w:rsidR="008826B3" w:rsidRPr="008826B3" w:rsidRDefault="008826B3" w:rsidP="008826B3">
      <w:pPr>
        <w:widowControl/>
        <w:spacing w:before="150" w:after="150" w:line="360" w:lineRule="auto"/>
        <w:rPr>
          <w:rFonts w:ascii="宋体" w:eastAsia="宋体" w:hAnsi="宋体" w:cs="宋体" w:hint="eastAsia"/>
          <w:kern w:val="0"/>
          <w:sz w:val="18"/>
          <w:szCs w:val="18"/>
        </w:rPr>
      </w:pPr>
      <w:r w:rsidRPr="008826B3">
        <w:rPr>
          <w:rFonts w:ascii="宋体" w:eastAsia="宋体" w:hAnsi="宋体" w:cs="宋体" w:hint="eastAsia"/>
          <w:kern w:val="0"/>
          <w:sz w:val="18"/>
          <w:szCs w:val="18"/>
        </w:rPr>
        <w:t xml:space="preserve">　　（2）提交电子申请材料时，应当通过ISIS系统逐项确认。</w:t>
      </w:r>
    </w:p>
    <w:p w:rsidR="008826B3" w:rsidRPr="008826B3" w:rsidRDefault="008826B3" w:rsidP="008826B3">
      <w:pPr>
        <w:widowControl/>
        <w:spacing w:before="150" w:after="150" w:line="360" w:lineRule="auto"/>
        <w:rPr>
          <w:rFonts w:ascii="宋体" w:eastAsia="宋体" w:hAnsi="宋体" w:cs="宋体" w:hint="eastAsia"/>
          <w:kern w:val="0"/>
          <w:sz w:val="18"/>
          <w:szCs w:val="18"/>
        </w:rPr>
      </w:pPr>
      <w:r w:rsidRPr="008826B3">
        <w:rPr>
          <w:rFonts w:ascii="宋体" w:eastAsia="宋体" w:hAnsi="宋体" w:cs="宋体" w:hint="eastAsia"/>
          <w:kern w:val="0"/>
          <w:sz w:val="18"/>
          <w:szCs w:val="18"/>
        </w:rPr>
        <w:lastRenderedPageBreak/>
        <w:t xml:space="preserve">　　（3）报送纸质申请材料时，还应当包括本单位公函和申请项目清单,材料不完整不予接收。</w:t>
      </w:r>
    </w:p>
    <w:p w:rsidR="008826B3" w:rsidRPr="008826B3" w:rsidRDefault="008826B3" w:rsidP="008826B3">
      <w:pPr>
        <w:widowControl/>
        <w:spacing w:before="150" w:after="150" w:line="360" w:lineRule="auto"/>
        <w:rPr>
          <w:rFonts w:ascii="宋体" w:eastAsia="宋体" w:hAnsi="宋体" w:cs="宋体" w:hint="eastAsia"/>
          <w:kern w:val="0"/>
          <w:sz w:val="18"/>
          <w:szCs w:val="18"/>
        </w:rPr>
      </w:pPr>
      <w:r w:rsidRPr="008826B3">
        <w:rPr>
          <w:rFonts w:ascii="宋体" w:eastAsia="宋体" w:hAnsi="宋体" w:cs="宋体" w:hint="eastAsia"/>
          <w:kern w:val="0"/>
          <w:sz w:val="18"/>
          <w:szCs w:val="18"/>
        </w:rPr>
        <w:t xml:space="preserve">　　（4）可将纸质申请材料直接送达或者邮寄至国家自然科学基金委员会项目材料接收工作组。采用邮寄方式的，请在项目申请截止时间前（以发信邮戳日期为准）以快递方式邮寄，并在信封左下角注明“重大研究计划项目申请材料”。请勿使用邮政包裹，以免延误申请。</w:t>
      </w:r>
    </w:p>
    <w:p w:rsidR="008826B3" w:rsidRPr="008826B3" w:rsidRDefault="008826B3" w:rsidP="008826B3">
      <w:pPr>
        <w:widowControl/>
        <w:spacing w:before="150" w:after="150" w:line="360" w:lineRule="auto"/>
        <w:rPr>
          <w:rFonts w:ascii="宋体" w:eastAsia="宋体" w:hAnsi="宋体" w:cs="宋体" w:hint="eastAsia"/>
          <w:kern w:val="0"/>
          <w:sz w:val="18"/>
          <w:szCs w:val="18"/>
        </w:rPr>
      </w:pPr>
      <w:r w:rsidRPr="008826B3">
        <w:rPr>
          <w:rFonts w:ascii="宋体" w:eastAsia="宋体" w:hAnsi="宋体" w:cs="宋体" w:hint="eastAsia"/>
          <w:kern w:val="0"/>
          <w:sz w:val="18"/>
          <w:szCs w:val="18"/>
        </w:rPr>
        <w:t xml:space="preserve">　　4.申请书由国家自然科学基金委员会项目材料接收工作组负责接收，管理科学部负责受理及后续工作。</w:t>
      </w:r>
    </w:p>
    <w:p w:rsidR="008826B3" w:rsidRPr="008826B3" w:rsidRDefault="008826B3" w:rsidP="008826B3">
      <w:pPr>
        <w:widowControl/>
        <w:spacing w:before="150" w:after="150" w:line="360" w:lineRule="auto"/>
        <w:rPr>
          <w:rFonts w:ascii="宋体" w:eastAsia="宋体" w:hAnsi="宋体" w:cs="宋体" w:hint="eastAsia"/>
          <w:kern w:val="0"/>
          <w:sz w:val="18"/>
          <w:szCs w:val="18"/>
        </w:rPr>
      </w:pPr>
      <w:r w:rsidRPr="008826B3">
        <w:rPr>
          <w:rFonts w:ascii="宋体" w:eastAsia="宋体" w:hAnsi="宋体" w:cs="宋体" w:hint="eastAsia"/>
          <w:kern w:val="0"/>
          <w:sz w:val="18"/>
          <w:szCs w:val="18"/>
        </w:rPr>
        <w:t xml:space="preserve">　　通讯地址：北京市海淀区双清路83号国家自然科学基金委员会项目材料接收工作组（行政楼101房间）</w:t>
      </w:r>
    </w:p>
    <w:p w:rsidR="008826B3" w:rsidRPr="008826B3" w:rsidRDefault="008826B3" w:rsidP="008826B3">
      <w:pPr>
        <w:widowControl/>
        <w:spacing w:before="150" w:after="150" w:line="360" w:lineRule="auto"/>
        <w:rPr>
          <w:rFonts w:ascii="宋体" w:eastAsia="宋体" w:hAnsi="宋体" w:cs="宋体" w:hint="eastAsia"/>
          <w:kern w:val="0"/>
          <w:sz w:val="18"/>
          <w:szCs w:val="18"/>
        </w:rPr>
      </w:pPr>
      <w:r w:rsidRPr="008826B3">
        <w:rPr>
          <w:rFonts w:ascii="宋体" w:eastAsia="宋体" w:hAnsi="宋体" w:cs="宋体" w:hint="eastAsia"/>
          <w:kern w:val="0"/>
          <w:sz w:val="18"/>
          <w:szCs w:val="18"/>
        </w:rPr>
        <w:t xml:space="preserve">　　</w:t>
      </w:r>
      <w:proofErr w:type="gramStart"/>
      <w:r w:rsidRPr="008826B3">
        <w:rPr>
          <w:rFonts w:ascii="宋体" w:eastAsia="宋体" w:hAnsi="宋体" w:cs="宋体" w:hint="eastAsia"/>
          <w:kern w:val="0"/>
          <w:sz w:val="18"/>
          <w:szCs w:val="18"/>
        </w:rPr>
        <w:t>邮</w:t>
      </w:r>
      <w:proofErr w:type="gramEnd"/>
      <w:r w:rsidRPr="008826B3">
        <w:rPr>
          <w:rFonts w:ascii="宋体" w:eastAsia="宋体" w:hAnsi="宋体" w:cs="宋体" w:hint="eastAsia"/>
          <w:kern w:val="0"/>
          <w:sz w:val="18"/>
          <w:szCs w:val="18"/>
        </w:rPr>
        <w:t xml:space="preserve">　　编：100085</w:t>
      </w:r>
    </w:p>
    <w:p w:rsidR="008826B3" w:rsidRPr="008826B3" w:rsidRDefault="008826B3" w:rsidP="008826B3">
      <w:pPr>
        <w:widowControl/>
        <w:spacing w:before="150" w:after="150" w:line="360" w:lineRule="auto"/>
        <w:rPr>
          <w:rFonts w:ascii="宋体" w:eastAsia="宋体" w:hAnsi="宋体" w:cs="宋体" w:hint="eastAsia"/>
          <w:kern w:val="0"/>
          <w:sz w:val="18"/>
          <w:szCs w:val="18"/>
        </w:rPr>
      </w:pPr>
      <w:r w:rsidRPr="008826B3">
        <w:rPr>
          <w:rFonts w:ascii="宋体" w:eastAsia="宋体" w:hAnsi="宋体" w:cs="宋体" w:hint="eastAsia"/>
          <w:kern w:val="0"/>
          <w:sz w:val="18"/>
          <w:szCs w:val="18"/>
        </w:rPr>
        <w:t xml:space="preserve">　　联系电话：010-62328591</w:t>
      </w:r>
    </w:p>
    <w:p w:rsidR="008826B3" w:rsidRPr="008826B3" w:rsidRDefault="008826B3" w:rsidP="008826B3">
      <w:pPr>
        <w:widowControl/>
        <w:spacing w:before="150" w:after="150" w:line="360" w:lineRule="auto"/>
        <w:rPr>
          <w:rFonts w:ascii="宋体" w:eastAsia="宋体" w:hAnsi="宋体" w:cs="宋体" w:hint="eastAsia"/>
          <w:kern w:val="0"/>
          <w:sz w:val="18"/>
          <w:szCs w:val="18"/>
        </w:rPr>
      </w:pPr>
      <w:r w:rsidRPr="008826B3">
        <w:rPr>
          <w:rFonts w:ascii="宋体" w:eastAsia="宋体" w:hAnsi="宋体" w:cs="宋体" w:hint="eastAsia"/>
          <w:kern w:val="0"/>
          <w:sz w:val="18"/>
          <w:szCs w:val="18"/>
        </w:rPr>
        <w:t xml:space="preserve">　　</w:t>
      </w:r>
      <w:r w:rsidRPr="008826B3">
        <w:rPr>
          <w:rFonts w:ascii="宋体" w:eastAsia="宋体" w:hAnsi="宋体" w:cs="宋体" w:hint="eastAsia"/>
          <w:b/>
          <w:bCs/>
          <w:kern w:val="0"/>
          <w:sz w:val="18"/>
          <w:szCs w:val="18"/>
        </w:rPr>
        <w:t>（四）其他注意事项。</w:t>
      </w:r>
    </w:p>
    <w:p w:rsidR="008826B3" w:rsidRPr="008826B3" w:rsidRDefault="008826B3" w:rsidP="008826B3">
      <w:pPr>
        <w:widowControl/>
        <w:spacing w:before="150" w:after="150" w:line="360" w:lineRule="auto"/>
        <w:rPr>
          <w:rFonts w:ascii="宋体" w:eastAsia="宋体" w:hAnsi="宋体" w:cs="宋体" w:hint="eastAsia"/>
          <w:kern w:val="0"/>
          <w:sz w:val="18"/>
          <w:szCs w:val="18"/>
        </w:rPr>
      </w:pPr>
      <w:r w:rsidRPr="008826B3">
        <w:rPr>
          <w:rFonts w:ascii="宋体" w:eastAsia="宋体" w:hAnsi="宋体" w:cs="宋体" w:hint="eastAsia"/>
          <w:b/>
          <w:bCs/>
          <w:kern w:val="0"/>
          <w:sz w:val="18"/>
        </w:rPr>
        <w:t xml:space="preserve">　　</w:t>
      </w:r>
      <w:r w:rsidRPr="008826B3">
        <w:rPr>
          <w:rFonts w:ascii="宋体" w:eastAsia="宋体" w:hAnsi="宋体" w:cs="宋体" w:hint="eastAsia"/>
          <w:kern w:val="0"/>
          <w:sz w:val="18"/>
          <w:szCs w:val="18"/>
        </w:rPr>
        <w:t>1.为实现重大研究计划总体科学目标和多学科集成，获得资助的项目负责人应当承诺遵守相关数据和资料管理与共享的规定，项目执行过程中须关注与本计划其他项目之间的相互支撑关系。</w:t>
      </w:r>
    </w:p>
    <w:p w:rsidR="008826B3" w:rsidRPr="008826B3" w:rsidRDefault="008826B3" w:rsidP="008826B3">
      <w:pPr>
        <w:widowControl/>
        <w:spacing w:before="150" w:after="150" w:line="360" w:lineRule="auto"/>
        <w:rPr>
          <w:rFonts w:ascii="宋体" w:eastAsia="宋体" w:hAnsi="宋体" w:cs="宋体" w:hint="eastAsia"/>
          <w:kern w:val="0"/>
          <w:sz w:val="18"/>
          <w:szCs w:val="18"/>
        </w:rPr>
      </w:pPr>
      <w:r w:rsidRPr="008826B3">
        <w:rPr>
          <w:rFonts w:ascii="宋体" w:eastAsia="宋体" w:hAnsi="宋体" w:cs="宋体" w:hint="eastAsia"/>
          <w:kern w:val="0"/>
          <w:sz w:val="18"/>
          <w:szCs w:val="18"/>
        </w:rPr>
        <w:t xml:space="preserve">　　2.为加强项目的学术交流，促进项目群的形成和多学科交叉与集成，</w:t>
      </w:r>
      <w:proofErr w:type="gramStart"/>
      <w:r w:rsidRPr="008826B3">
        <w:rPr>
          <w:rFonts w:ascii="宋体" w:eastAsia="宋体" w:hAnsi="宋体" w:cs="宋体" w:hint="eastAsia"/>
          <w:kern w:val="0"/>
          <w:sz w:val="18"/>
          <w:szCs w:val="18"/>
        </w:rPr>
        <w:t>本重大</w:t>
      </w:r>
      <w:proofErr w:type="gramEnd"/>
      <w:r w:rsidRPr="008826B3">
        <w:rPr>
          <w:rFonts w:ascii="宋体" w:eastAsia="宋体" w:hAnsi="宋体" w:cs="宋体" w:hint="eastAsia"/>
          <w:kern w:val="0"/>
          <w:sz w:val="18"/>
          <w:szCs w:val="18"/>
        </w:rPr>
        <w:t>研究计划每年将举办一次资助项目的年度学术交流会，不定期地组织相关领域的学术研讨会。获资助项目负责人有义务参加</w:t>
      </w:r>
      <w:proofErr w:type="gramStart"/>
      <w:r w:rsidRPr="008826B3">
        <w:rPr>
          <w:rFonts w:ascii="宋体" w:eastAsia="宋体" w:hAnsi="宋体" w:cs="宋体" w:hint="eastAsia"/>
          <w:kern w:val="0"/>
          <w:sz w:val="18"/>
          <w:szCs w:val="18"/>
        </w:rPr>
        <w:t>本重大</w:t>
      </w:r>
      <w:proofErr w:type="gramEnd"/>
      <w:r w:rsidRPr="008826B3">
        <w:rPr>
          <w:rFonts w:ascii="宋体" w:eastAsia="宋体" w:hAnsi="宋体" w:cs="宋体" w:hint="eastAsia"/>
          <w:kern w:val="0"/>
          <w:sz w:val="18"/>
          <w:szCs w:val="18"/>
        </w:rPr>
        <w:t>研究计划指导专家组和管理工作组所组织的上述学术交流活动。</w:t>
      </w:r>
    </w:p>
    <w:p w:rsidR="008826B3" w:rsidRPr="008826B3" w:rsidRDefault="008826B3"/>
    <w:sectPr w:rsidR="008826B3" w:rsidRPr="008826B3" w:rsidSect="00DB4A8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826B3"/>
    <w:rsid w:val="001B0758"/>
    <w:rsid w:val="001D6167"/>
    <w:rsid w:val="002D4B38"/>
    <w:rsid w:val="004F6EE7"/>
    <w:rsid w:val="00603978"/>
    <w:rsid w:val="008826B3"/>
    <w:rsid w:val="008E2EF7"/>
    <w:rsid w:val="008F2F5B"/>
    <w:rsid w:val="009143E1"/>
    <w:rsid w:val="009322A4"/>
    <w:rsid w:val="00937814"/>
    <w:rsid w:val="00B352A6"/>
    <w:rsid w:val="00BD0862"/>
    <w:rsid w:val="00CC7B8B"/>
    <w:rsid w:val="00DB4A89"/>
    <w:rsid w:val="00E574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10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4A89"/>
    <w:pPr>
      <w:widowControl w:val="0"/>
    </w:pPr>
  </w:style>
  <w:style w:type="paragraph" w:styleId="1">
    <w:name w:val="heading 1"/>
    <w:basedOn w:val="a"/>
    <w:link w:val="1Char"/>
    <w:uiPriority w:val="9"/>
    <w:qFormat/>
    <w:rsid w:val="008826B3"/>
    <w:pPr>
      <w:widowControl/>
      <w:spacing w:line="240" w:lineRule="auto"/>
      <w:jc w:val="left"/>
      <w:outlineLvl w:val="0"/>
    </w:pPr>
    <w:rPr>
      <w:rFonts w:ascii="宋体" w:eastAsia="宋体" w:hAnsi="宋体" w:cs="宋体"/>
      <w:kern w:val="36"/>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826B3"/>
    <w:rPr>
      <w:strike w:val="0"/>
      <w:dstrike w:val="0"/>
      <w:color w:val="333333"/>
      <w:u w:val="none"/>
      <w:effect w:val="none"/>
    </w:rPr>
  </w:style>
  <w:style w:type="paragraph" w:styleId="a4">
    <w:name w:val="Normal (Web)"/>
    <w:basedOn w:val="a"/>
    <w:uiPriority w:val="99"/>
    <w:semiHidden/>
    <w:unhideWhenUsed/>
    <w:rsid w:val="008826B3"/>
    <w:pPr>
      <w:widowControl/>
      <w:spacing w:before="150" w:after="150" w:line="360" w:lineRule="auto"/>
      <w:jc w:val="left"/>
    </w:pPr>
    <w:rPr>
      <w:rFonts w:ascii="宋体" w:eastAsia="宋体" w:hAnsi="宋体" w:cs="宋体"/>
      <w:kern w:val="0"/>
      <w:sz w:val="24"/>
      <w:szCs w:val="24"/>
    </w:rPr>
  </w:style>
  <w:style w:type="paragraph" w:styleId="a5">
    <w:name w:val="Date"/>
    <w:basedOn w:val="a"/>
    <w:next w:val="a"/>
    <w:link w:val="Char"/>
    <w:uiPriority w:val="99"/>
    <w:semiHidden/>
    <w:unhideWhenUsed/>
    <w:rsid w:val="008826B3"/>
    <w:pPr>
      <w:ind w:leftChars="2500" w:left="100"/>
    </w:pPr>
  </w:style>
  <w:style w:type="character" w:customStyle="1" w:styleId="Char">
    <w:name w:val="日期 Char"/>
    <w:basedOn w:val="a0"/>
    <w:link w:val="a5"/>
    <w:uiPriority w:val="99"/>
    <w:semiHidden/>
    <w:rsid w:val="008826B3"/>
  </w:style>
  <w:style w:type="character" w:customStyle="1" w:styleId="1Char">
    <w:name w:val="标题 1 Char"/>
    <w:basedOn w:val="a0"/>
    <w:link w:val="1"/>
    <w:uiPriority w:val="9"/>
    <w:rsid w:val="008826B3"/>
    <w:rPr>
      <w:rFonts w:ascii="宋体" w:eastAsia="宋体" w:hAnsi="宋体" w:cs="宋体"/>
      <w:kern w:val="36"/>
      <w:sz w:val="24"/>
      <w:szCs w:val="24"/>
    </w:rPr>
  </w:style>
  <w:style w:type="character" w:customStyle="1" w:styleId="normal105">
    <w:name w:val="normal105"/>
    <w:basedOn w:val="a0"/>
    <w:rsid w:val="008826B3"/>
  </w:style>
  <w:style w:type="character" w:styleId="a6">
    <w:name w:val="Strong"/>
    <w:basedOn w:val="a0"/>
    <w:uiPriority w:val="22"/>
    <w:qFormat/>
    <w:rsid w:val="008826B3"/>
    <w:rPr>
      <w:b/>
      <w:bCs/>
    </w:rPr>
  </w:style>
</w:styles>
</file>

<file path=word/webSettings.xml><?xml version="1.0" encoding="utf-8"?>
<w:webSettings xmlns:r="http://schemas.openxmlformats.org/officeDocument/2006/relationships" xmlns:w="http://schemas.openxmlformats.org/wordprocessingml/2006/main">
  <w:divs>
    <w:div w:id="59714973">
      <w:bodyDiv w:val="1"/>
      <w:marLeft w:val="0"/>
      <w:marRight w:val="0"/>
      <w:marTop w:val="0"/>
      <w:marBottom w:val="0"/>
      <w:divBdr>
        <w:top w:val="none" w:sz="0" w:space="0" w:color="auto"/>
        <w:left w:val="none" w:sz="0" w:space="0" w:color="auto"/>
        <w:bottom w:val="none" w:sz="0" w:space="0" w:color="auto"/>
        <w:right w:val="none" w:sz="0" w:space="0" w:color="auto"/>
      </w:divBdr>
      <w:divsChild>
        <w:div w:id="88234200">
          <w:marLeft w:val="0"/>
          <w:marRight w:val="0"/>
          <w:marTop w:val="0"/>
          <w:marBottom w:val="0"/>
          <w:divBdr>
            <w:top w:val="none" w:sz="0" w:space="0" w:color="auto"/>
            <w:left w:val="none" w:sz="0" w:space="0" w:color="auto"/>
            <w:bottom w:val="none" w:sz="0" w:space="0" w:color="auto"/>
            <w:right w:val="none" w:sz="0" w:space="0" w:color="auto"/>
          </w:divBdr>
          <w:divsChild>
            <w:div w:id="1440104786">
              <w:marLeft w:val="0"/>
              <w:marRight w:val="0"/>
              <w:marTop w:val="75"/>
              <w:marBottom w:val="0"/>
              <w:divBdr>
                <w:top w:val="none" w:sz="0" w:space="0" w:color="auto"/>
                <w:left w:val="none" w:sz="0" w:space="0" w:color="auto"/>
                <w:bottom w:val="none" w:sz="0" w:space="0" w:color="auto"/>
                <w:right w:val="none" w:sz="0" w:space="0" w:color="auto"/>
              </w:divBdr>
              <w:divsChild>
                <w:div w:id="12999642">
                  <w:marLeft w:val="0"/>
                  <w:marRight w:val="0"/>
                  <w:marTop w:val="0"/>
                  <w:marBottom w:val="0"/>
                  <w:divBdr>
                    <w:top w:val="none" w:sz="0" w:space="0" w:color="auto"/>
                    <w:left w:val="none" w:sz="0" w:space="0" w:color="auto"/>
                    <w:bottom w:val="none" w:sz="0" w:space="0" w:color="auto"/>
                    <w:right w:val="none" w:sz="0" w:space="0" w:color="auto"/>
                  </w:divBdr>
                  <w:divsChild>
                    <w:div w:id="1622104894">
                      <w:marLeft w:val="0"/>
                      <w:marRight w:val="0"/>
                      <w:marTop w:val="0"/>
                      <w:marBottom w:val="0"/>
                      <w:divBdr>
                        <w:top w:val="single" w:sz="6" w:space="31" w:color="BBE0ED"/>
                        <w:left w:val="single" w:sz="6" w:space="0" w:color="BBE0ED"/>
                        <w:bottom w:val="single" w:sz="6" w:space="0" w:color="BBE0ED"/>
                        <w:right w:val="single" w:sz="6" w:space="0" w:color="BBE0ED"/>
                      </w:divBdr>
                      <w:divsChild>
                        <w:div w:id="327221564">
                          <w:marLeft w:val="0"/>
                          <w:marRight w:val="0"/>
                          <w:marTop w:val="0"/>
                          <w:marBottom w:val="0"/>
                          <w:divBdr>
                            <w:top w:val="none" w:sz="0" w:space="0" w:color="auto"/>
                            <w:left w:val="none" w:sz="0" w:space="0" w:color="auto"/>
                            <w:bottom w:val="none" w:sz="0" w:space="0" w:color="auto"/>
                            <w:right w:val="none" w:sz="0" w:space="0" w:color="auto"/>
                          </w:divBdr>
                          <w:divsChild>
                            <w:div w:id="2001081586">
                              <w:marLeft w:val="0"/>
                              <w:marRight w:val="0"/>
                              <w:marTop w:val="0"/>
                              <w:marBottom w:val="0"/>
                              <w:divBdr>
                                <w:top w:val="none" w:sz="0" w:space="0" w:color="auto"/>
                                <w:left w:val="none" w:sz="0" w:space="0" w:color="auto"/>
                                <w:bottom w:val="none" w:sz="0" w:space="0" w:color="auto"/>
                                <w:right w:val="none" w:sz="0" w:space="0" w:color="auto"/>
                              </w:divBdr>
                              <w:divsChild>
                                <w:div w:id="836307351">
                                  <w:marLeft w:val="0"/>
                                  <w:marRight w:val="0"/>
                                  <w:marTop w:val="0"/>
                                  <w:marBottom w:val="0"/>
                                  <w:divBdr>
                                    <w:top w:val="none" w:sz="0" w:space="0" w:color="auto"/>
                                    <w:left w:val="none" w:sz="0" w:space="0" w:color="auto"/>
                                    <w:bottom w:val="none" w:sz="0" w:space="0" w:color="auto"/>
                                    <w:right w:val="none" w:sz="0" w:space="0" w:color="auto"/>
                                  </w:divBdr>
                                  <w:divsChild>
                                    <w:div w:id="1968972788">
                                      <w:marLeft w:val="0"/>
                                      <w:marRight w:val="0"/>
                                      <w:marTop w:val="0"/>
                                      <w:marBottom w:val="0"/>
                                      <w:divBdr>
                                        <w:top w:val="none" w:sz="0" w:space="0" w:color="auto"/>
                                        <w:left w:val="none" w:sz="0" w:space="0" w:color="auto"/>
                                        <w:bottom w:val="none" w:sz="0" w:space="0" w:color="auto"/>
                                        <w:right w:val="none" w:sz="0" w:space="0" w:color="auto"/>
                                      </w:divBdr>
                                    </w:div>
                                    <w:div w:id="1387070292">
                                      <w:marLeft w:val="0"/>
                                      <w:marRight w:val="0"/>
                                      <w:marTop w:val="0"/>
                                      <w:marBottom w:val="0"/>
                                      <w:divBdr>
                                        <w:top w:val="none" w:sz="0" w:space="0" w:color="auto"/>
                                        <w:left w:val="none" w:sz="0" w:space="0" w:color="auto"/>
                                        <w:bottom w:val="none" w:sz="0" w:space="0" w:color="auto"/>
                                        <w:right w:val="none" w:sz="0" w:space="0" w:color="auto"/>
                                      </w:divBdr>
                                    </w:div>
                                    <w:div w:id="103711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051000">
      <w:bodyDiv w:val="1"/>
      <w:marLeft w:val="0"/>
      <w:marRight w:val="0"/>
      <w:marTop w:val="0"/>
      <w:marBottom w:val="0"/>
      <w:divBdr>
        <w:top w:val="none" w:sz="0" w:space="0" w:color="auto"/>
        <w:left w:val="none" w:sz="0" w:space="0" w:color="auto"/>
        <w:bottom w:val="none" w:sz="0" w:space="0" w:color="auto"/>
        <w:right w:val="none" w:sz="0" w:space="0" w:color="auto"/>
      </w:divBdr>
      <w:divsChild>
        <w:div w:id="2022123111">
          <w:marLeft w:val="0"/>
          <w:marRight w:val="0"/>
          <w:marTop w:val="0"/>
          <w:marBottom w:val="0"/>
          <w:divBdr>
            <w:top w:val="none" w:sz="0" w:space="0" w:color="auto"/>
            <w:left w:val="none" w:sz="0" w:space="0" w:color="auto"/>
            <w:bottom w:val="none" w:sz="0" w:space="0" w:color="auto"/>
            <w:right w:val="none" w:sz="0" w:space="0" w:color="auto"/>
          </w:divBdr>
          <w:divsChild>
            <w:div w:id="238905114">
              <w:marLeft w:val="0"/>
              <w:marRight w:val="0"/>
              <w:marTop w:val="75"/>
              <w:marBottom w:val="0"/>
              <w:divBdr>
                <w:top w:val="none" w:sz="0" w:space="0" w:color="auto"/>
                <w:left w:val="none" w:sz="0" w:space="0" w:color="auto"/>
                <w:bottom w:val="none" w:sz="0" w:space="0" w:color="auto"/>
                <w:right w:val="none" w:sz="0" w:space="0" w:color="auto"/>
              </w:divBdr>
              <w:divsChild>
                <w:div w:id="1575314179">
                  <w:marLeft w:val="0"/>
                  <w:marRight w:val="0"/>
                  <w:marTop w:val="0"/>
                  <w:marBottom w:val="0"/>
                  <w:divBdr>
                    <w:top w:val="none" w:sz="0" w:space="0" w:color="auto"/>
                    <w:left w:val="none" w:sz="0" w:space="0" w:color="auto"/>
                    <w:bottom w:val="none" w:sz="0" w:space="0" w:color="auto"/>
                    <w:right w:val="none" w:sz="0" w:space="0" w:color="auto"/>
                  </w:divBdr>
                  <w:divsChild>
                    <w:div w:id="1664551649">
                      <w:marLeft w:val="0"/>
                      <w:marRight w:val="0"/>
                      <w:marTop w:val="0"/>
                      <w:marBottom w:val="0"/>
                      <w:divBdr>
                        <w:top w:val="single" w:sz="6" w:space="31" w:color="BBE0ED"/>
                        <w:left w:val="single" w:sz="6" w:space="0" w:color="BBE0ED"/>
                        <w:bottom w:val="single" w:sz="6" w:space="0" w:color="BBE0ED"/>
                        <w:right w:val="single" w:sz="6" w:space="0" w:color="BBE0ED"/>
                      </w:divBdr>
                      <w:divsChild>
                        <w:div w:id="538247521">
                          <w:marLeft w:val="0"/>
                          <w:marRight w:val="0"/>
                          <w:marTop w:val="0"/>
                          <w:marBottom w:val="0"/>
                          <w:divBdr>
                            <w:top w:val="none" w:sz="0" w:space="0" w:color="auto"/>
                            <w:left w:val="none" w:sz="0" w:space="0" w:color="auto"/>
                            <w:bottom w:val="none" w:sz="0" w:space="0" w:color="auto"/>
                            <w:right w:val="none" w:sz="0" w:space="0" w:color="auto"/>
                          </w:divBdr>
                          <w:divsChild>
                            <w:div w:id="332488461">
                              <w:marLeft w:val="0"/>
                              <w:marRight w:val="0"/>
                              <w:marTop w:val="0"/>
                              <w:marBottom w:val="0"/>
                              <w:divBdr>
                                <w:top w:val="none" w:sz="0" w:space="0" w:color="auto"/>
                                <w:left w:val="none" w:sz="0" w:space="0" w:color="auto"/>
                                <w:bottom w:val="none" w:sz="0" w:space="0" w:color="auto"/>
                                <w:right w:val="none" w:sz="0" w:space="0" w:color="auto"/>
                              </w:divBdr>
                              <w:divsChild>
                                <w:div w:id="2005275436">
                                  <w:marLeft w:val="0"/>
                                  <w:marRight w:val="0"/>
                                  <w:marTop w:val="0"/>
                                  <w:marBottom w:val="0"/>
                                  <w:divBdr>
                                    <w:top w:val="none" w:sz="0" w:space="0" w:color="auto"/>
                                    <w:left w:val="none" w:sz="0" w:space="0" w:color="auto"/>
                                    <w:bottom w:val="none" w:sz="0" w:space="0" w:color="auto"/>
                                    <w:right w:val="none" w:sz="0" w:space="0" w:color="auto"/>
                                  </w:divBdr>
                                  <w:divsChild>
                                    <w:div w:id="181417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sfc.gov.cn/publish/portal0/zdyjjh/2015/info49994.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761</Words>
  <Characters>4339</Characters>
  <Application>Microsoft Office Word</Application>
  <DocSecurity>0</DocSecurity>
  <Lines>36</Lines>
  <Paragraphs>10</Paragraphs>
  <ScaleCrop>false</ScaleCrop>
  <Company/>
  <LinksUpToDate>false</LinksUpToDate>
  <CharactersWithSpaces>5090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2015-09-09T00:24:00Z</dcterms:created>
  <dcterms:modified xsi:type="dcterms:W3CDTF">2015-09-09T00:27:00Z</dcterms:modified>
</cp:coreProperties>
</file>